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b/>
          <w:b/>
          <w:sz w:val="28"/>
        </w:rPr>
      </w:pPr>
      <w:r>
        <w:rPr>
          <w:b/>
          <w:sz w:val="28"/>
        </w:rPr>
        <w:t>НАУЧНО-ТЕХНИЧЕСКАЯ  ФИРМА</w:t>
      </w:r>
    </w:p>
    <w:p>
      <w:pPr>
        <w:pStyle w:val="Normal"/>
        <w:bidi w:val="0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bidi w:val="0"/>
        <w:jc w:val="center"/>
        <w:rPr>
          <w:b/>
          <w:b/>
          <w:sz w:val="28"/>
        </w:rPr>
      </w:pPr>
      <w:r>
        <w:rPr>
          <w:b/>
          <w:sz w:val="28"/>
        </w:rPr>
        <w:t>"Б А К С"</w:t>
      </w:r>
    </w:p>
    <w:p>
      <w:pPr>
        <w:pStyle w:val="Normal"/>
        <w:bidi w:val="0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bidi w:val="0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bidi w:val="0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bidi w:val="0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bidi w:val="0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bidi w:val="0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bidi w:val="0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bidi w:val="0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bidi w:val="0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bidi w:val="0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bidi w:val="0"/>
        <w:jc w:val="center"/>
        <w:rPr>
          <w:b/>
          <w:b/>
          <w:sz w:val="32"/>
        </w:rPr>
      </w:pPr>
      <w:r>
        <w:rPr>
          <w:b/>
          <w:sz w:val="32"/>
        </w:rPr>
        <w:t>ПРОГРАММА «</w:t>
      </w:r>
      <w:r>
        <w:rPr>
          <w:b/>
          <w:sz w:val="32"/>
        </w:rPr>
        <w:t>Х-метр</w:t>
      </w:r>
      <w:r>
        <w:rPr>
          <w:b/>
          <w:sz w:val="32"/>
        </w:rPr>
        <w:t>».</w:t>
      </w:r>
    </w:p>
    <w:p>
      <w:pPr>
        <w:pStyle w:val="Normal"/>
        <w:bidi w:val="0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bidi w:val="0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bidi w:val="0"/>
        <w:jc w:val="center"/>
        <w:rPr/>
      </w:pPr>
      <w:r>
        <w:rPr>
          <w:b/>
          <w:sz w:val="28"/>
          <w:lang w:val="ru-RU"/>
        </w:rPr>
        <w:t>Описание процессов, обеспечивающих поддержание жизненного цикла, в том числе устранение неисправностей и совершенствование, а также информацию о персонале, необходимом для обеспечения такой поддержки</w:t>
      </w:r>
    </w:p>
    <w:p>
      <w:pPr>
        <w:pStyle w:val="Normal"/>
        <w:bidi w:val="0"/>
        <w:jc w:val="center"/>
        <w:rPr>
          <w:b/>
          <w:b/>
          <w:sz w:val="28"/>
          <w:lang w:val="ru-RU"/>
        </w:rPr>
      </w:pPr>
      <w:r>
        <w:rPr>
          <w:b/>
          <w:sz w:val="28"/>
          <w:lang w:val="ru-RU"/>
        </w:rPr>
      </w:r>
    </w:p>
    <w:p>
      <w:pPr>
        <w:pStyle w:val="Normal"/>
        <w:bidi w:val="0"/>
        <w:jc w:val="center"/>
        <w:rPr>
          <w:b/>
          <w:b/>
          <w:sz w:val="28"/>
          <w:lang w:val="ru-RU"/>
        </w:rPr>
      </w:pPr>
      <w:r>
        <w:rPr>
          <w:b/>
          <w:sz w:val="28"/>
          <w:lang w:val="ru-RU"/>
        </w:rPr>
      </w:r>
    </w:p>
    <w:p>
      <w:pPr>
        <w:pStyle w:val="Normal"/>
        <w:bidi w:val="0"/>
        <w:jc w:val="center"/>
        <w:rPr>
          <w:b/>
          <w:b/>
          <w:sz w:val="28"/>
          <w:lang w:val="ru-RU"/>
        </w:rPr>
      </w:pPr>
      <w:r>
        <w:rPr>
          <w:b/>
          <w:sz w:val="28"/>
          <w:lang w:val="ru-RU"/>
        </w:rPr>
      </w:r>
    </w:p>
    <w:p>
      <w:pPr>
        <w:pStyle w:val="Normal"/>
        <w:bidi w:val="0"/>
        <w:jc w:val="center"/>
        <w:rPr>
          <w:b/>
          <w:b/>
          <w:sz w:val="28"/>
          <w:lang w:val="ru-RU"/>
        </w:rPr>
      </w:pPr>
      <w:r>
        <w:rPr>
          <w:b/>
          <w:sz w:val="28"/>
          <w:lang w:val="ru-RU"/>
        </w:rPr>
      </w:r>
    </w:p>
    <w:p>
      <w:pPr>
        <w:pStyle w:val="Normal"/>
        <w:bidi w:val="0"/>
        <w:jc w:val="center"/>
        <w:rPr>
          <w:b/>
          <w:b/>
          <w:sz w:val="28"/>
          <w:lang w:val="ru-RU"/>
        </w:rPr>
      </w:pPr>
      <w:r>
        <w:rPr>
          <w:b/>
          <w:sz w:val="28"/>
          <w:lang w:val="ru-RU"/>
        </w:rPr>
      </w:r>
    </w:p>
    <w:p>
      <w:pPr>
        <w:pStyle w:val="Normal"/>
        <w:bidi w:val="0"/>
        <w:jc w:val="center"/>
        <w:rPr>
          <w:b/>
          <w:b/>
          <w:sz w:val="28"/>
          <w:lang w:val="ru-RU"/>
        </w:rPr>
      </w:pPr>
      <w:r>
        <w:rPr>
          <w:b/>
          <w:sz w:val="28"/>
          <w:lang w:val="ru-RU"/>
        </w:rPr>
      </w:r>
    </w:p>
    <w:p>
      <w:pPr>
        <w:pStyle w:val="Normal"/>
        <w:bidi w:val="0"/>
        <w:jc w:val="center"/>
        <w:rPr>
          <w:b/>
          <w:b/>
          <w:sz w:val="28"/>
          <w:lang w:val="ru-RU"/>
        </w:rPr>
      </w:pPr>
      <w:r>
        <w:rPr>
          <w:b/>
          <w:sz w:val="28"/>
          <w:lang w:val="ru-RU"/>
        </w:rPr>
      </w:r>
    </w:p>
    <w:p>
      <w:pPr>
        <w:pStyle w:val="Normal"/>
        <w:bidi w:val="0"/>
        <w:jc w:val="center"/>
        <w:rPr>
          <w:b/>
          <w:b/>
          <w:sz w:val="28"/>
          <w:lang w:val="ru-RU"/>
        </w:rPr>
      </w:pPr>
      <w:r>
        <w:rPr>
          <w:b/>
          <w:sz w:val="28"/>
          <w:lang w:val="ru-RU"/>
        </w:rPr>
      </w:r>
    </w:p>
    <w:p>
      <w:pPr>
        <w:pStyle w:val="Normal"/>
        <w:bidi w:val="0"/>
        <w:jc w:val="center"/>
        <w:rPr>
          <w:b/>
          <w:b/>
          <w:sz w:val="28"/>
          <w:lang w:val="ru-RU"/>
        </w:rPr>
      </w:pPr>
      <w:r>
        <w:rPr>
          <w:b/>
          <w:sz w:val="28"/>
          <w:lang w:val="ru-RU"/>
        </w:rPr>
      </w:r>
    </w:p>
    <w:p>
      <w:pPr>
        <w:pStyle w:val="Normal"/>
        <w:bidi w:val="0"/>
        <w:jc w:val="left"/>
        <w:rPr>
          <w:b/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</w:r>
    </w:p>
    <w:p>
      <w:pPr>
        <w:pStyle w:val="Normal"/>
        <w:bidi w:val="0"/>
        <w:jc w:val="center"/>
        <w:rPr>
          <w:b/>
          <w:b/>
          <w:sz w:val="28"/>
          <w:szCs w:val="16"/>
          <w:lang w:val="ru-RU"/>
        </w:rPr>
      </w:pPr>
      <w:r>
        <w:rPr>
          <w:b/>
          <w:sz w:val="28"/>
          <w:szCs w:val="16"/>
          <w:lang w:val="ru-RU"/>
        </w:rPr>
      </w:r>
    </w:p>
    <w:p>
      <w:pPr>
        <w:pStyle w:val="Normal"/>
        <w:bidi w:val="0"/>
        <w:jc w:val="center"/>
        <w:rPr>
          <w:b/>
          <w:b/>
          <w:sz w:val="28"/>
          <w:szCs w:val="16"/>
          <w:lang w:val="ru-RU"/>
        </w:rPr>
      </w:pPr>
      <w:r>
        <w:rPr>
          <w:b/>
          <w:sz w:val="28"/>
          <w:szCs w:val="16"/>
          <w:lang w:val="ru-RU"/>
        </w:rPr>
      </w:r>
    </w:p>
    <w:p>
      <w:pPr>
        <w:pStyle w:val="Normal"/>
        <w:bidi w:val="0"/>
        <w:jc w:val="center"/>
        <w:rPr>
          <w:b/>
          <w:b/>
          <w:sz w:val="28"/>
          <w:szCs w:val="16"/>
          <w:lang w:val="ru-RU"/>
        </w:rPr>
      </w:pPr>
      <w:r>
        <w:rPr>
          <w:b/>
          <w:sz w:val="28"/>
          <w:szCs w:val="16"/>
          <w:lang w:val="ru-RU"/>
        </w:rPr>
      </w:r>
    </w:p>
    <w:p>
      <w:pPr>
        <w:pStyle w:val="Normal"/>
        <w:bidi w:val="0"/>
        <w:jc w:val="center"/>
        <w:rPr>
          <w:b/>
          <w:b/>
          <w:sz w:val="28"/>
          <w:szCs w:val="16"/>
          <w:lang w:val="ru-RU"/>
        </w:rPr>
      </w:pPr>
      <w:r>
        <w:rPr>
          <w:b/>
          <w:sz w:val="28"/>
          <w:szCs w:val="16"/>
          <w:lang w:val="ru-RU"/>
        </w:rPr>
      </w:r>
    </w:p>
    <w:p>
      <w:pPr>
        <w:pStyle w:val="Normal"/>
        <w:bidi w:val="0"/>
        <w:jc w:val="center"/>
        <w:rPr>
          <w:b/>
          <w:b/>
          <w:sz w:val="28"/>
          <w:szCs w:val="16"/>
          <w:lang w:val="ru-RU"/>
        </w:rPr>
      </w:pPr>
      <w:r>
        <w:rPr>
          <w:b/>
          <w:sz w:val="28"/>
          <w:szCs w:val="16"/>
          <w:lang w:val="ru-RU"/>
        </w:rPr>
      </w:r>
    </w:p>
    <w:p>
      <w:pPr>
        <w:pStyle w:val="Normal"/>
        <w:bidi w:val="0"/>
        <w:jc w:val="center"/>
        <w:rPr>
          <w:b/>
          <w:b/>
          <w:sz w:val="28"/>
          <w:szCs w:val="16"/>
          <w:lang w:val="ru-RU"/>
        </w:rPr>
      </w:pPr>
      <w:r>
        <w:rPr>
          <w:b/>
          <w:sz w:val="28"/>
          <w:szCs w:val="16"/>
          <w:lang w:val="ru-RU"/>
        </w:rPr>
      </w:r>
    </w:p>
    <w:p>
      <w:pPr>
        <w:pStyle w:val="Normal"/>
        <w:bidi w:val="0"/>
        <w:jc w:val="center"/>
        <w:rPr>
          <w:b/>
          <w:b/>
          <w:sz w:val="28"/>
        </w:rPr>
      </w:pPr>
      <w:r>
        <w:rPr>
          <w:b/>
          <w:sz w:val="28"/>
        </w:rPr>
        <w:t>г. САМАРА</w:t>
      </w:r>
    </w:p>
    <w:p>
      <w:pPr>
        <w:pStyle w:val="Normal"/>
        <w:bidi w:val="0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bidi w:val="0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bidi w:val="0"/>
        <w:jc w:val="center"/>
        <w:rPr>
          <w:lang w:val="ru-RU"/>
        </w:rPr>
      </w:pPr>
      <w:r>
        <w:rPr>
          <w:b/>
          <w:sz w:val="28"/>
          <w:lang w:val="en-US"/>
        </w:rPr>
        <w:t>20</w:t>
      </w:r>
      <w:r>
        <w:rPr>
          <w:rFonts w:eastAsia="Arial Unicode MS" w:cs="Tahoma"/>
          <w:b/>
          <w:color w:val="auto"/>
          <w:kern w:val="2"/>
          <w:sz w:val="28"/>
          <w:szCs w:val="24"/>
          <w:lang w:val="en-US" w:eastAsia="zxx" w:bidi="zxx"/>
        </w:rPr>
        <w:t>25</w:t>
      </w:r>
      <w:r>
        <w:rPr>
          <w:b/>
          <w:sz w:val="28"/>
          <w:lang w:val="ru-RU"/>
        </w:rPr>
        <w:t xml:space="preserve">  г.</w:t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Style21"/>
            <w:bidi w:val="0"/>
            <w:jc w:val="left"/>
            <w:rPr/>
          </w:pPr>
          <w:r>
            <w:br w:type="page"/>
          </w:r>
          <w:r>
            <w:rPr/>
            <w:t>Содержание</w:t>
          </w:r>
        </w:p>
        <w:p>
          <w:pPr>
            <w:pStyle w:val="11"/>
            <w:bidi w:val="0"/>
            <w:jc w:val="left"/>
            <w:rPr/>
          </w:pPr>
          <w:r>
            <w:fldChar w:fldCharType="begin"/>
          </w:r>
          <w:r>
            <w:rPr/>
            <w:instrText xml:space="preserve"> TOC \f \o "1-9" \h</w:instrText>
          </w:r>
          <w:r>
            <w:rPr/>
            <w:fldChar w:fldCharType="separate"/>
          </w:r>
          <w:hyperlink w:anchor="__RefHeading___Toc3552_2463869063">
            <w:r>
              <w:rPr/>
              <w:t>1. Введение</w:t>
              <w:tab/>
              <w:t>3</w:t>
            </w:r>
          </w:hyperlink>
        </w:p>
        <w:p>
          <w:pPr>
            <w:pStyle w:val="11"/>
            <w:bidi w:val="0"/>
            <w:jc w:val="left"/>
            <w:rPr/>
          </w:pPr>
          <w:hyperlink w:anchor="__RefHeading___Toc3554_2463869063">
            <w:r>
              <w:rPr/>
              <w:t>2. Жизненный цикл Программы, включая информацию о совершенствовании Программы</w:t>
              <w:tab/>
              <w:t>3</w:t>
            </w:r>
          </w:hyperlink>
        </w:p>
        <w:p>
          <w:pPr>
            <w:pStyle w:val="21"/>
            <w:bidi w:val="0"/>
            <w:jc w:val="left"/>
            <w:rPr/>
          </w:pPr>
          <w:hyperlink w:anchor="__RefHeading___Toc3556_2463869063">
            <w:r>
              <w:rPr/>
              <w:t>2.1 Процесс реализации программных средств</w:t>
              <w:tab/>
              <w:t>4</w:t>
            </w:r>
          </w:hyperlink>
        </w:p>
        <w:p>
          <w:pPr>
            <w:pStyle w:val="21"/>
            <w:bidi w:val="0"/>
            <w:jc w:val="left"/>
            <w:rPr/>
          </w:pPr>
          <w:hyperlink w:anchor="__RefHeading___Toc3558_2463869063">
            <w:r>
              <w:rPr/>
              <w:t>2.1.1 Процесс анализа требований программных средств</w:t>
              <w:tab/>
              <w:t>4</w:t>
            </w:r>
          </w:hyperlink>
        </w:p>
        <w:p>
          <w:pPr>
            <w:pStyle w:val="21"/>
            <w:bidi w:val="0"/>
            <w:jc w:val="left"/>
            <w:rPr/>
          </w:pPr>
          <w:hyperlink w:anchor="__RefHeading___Toc3560_2463869063">
            <w:r>
              <w:rPr/>
              <w:t>2.1.2 Процесс проектирования архитектуры программных средств</w:t>
              <w:tab/>
              <w:t>5</w:t>
            </w:r>
          </w:hyperlink>
        </w:p>
        <w:p>
          <w:pPr>
            <w:pStyle w:val="21"/>
            <w:bidi w:val="0"/>
            <w:jc w:val="left"/>
            <w:rPr/>
          </w:pPr>
          <w:hyperlink w:anchor="__RefHeading___Toc3562_2463869063">
            <w:r>
              <w:rPr/>
              <w:t>2.1.3 Процесс разработки и сборки программных средств</w:t>
              <w:tab/>
              <w:t>7</w:t>
            </w:r>
          </w:hyperlink>
        </w:p>
        <w:p>
          <w:pPr>
            <w:pStyle w:val="21"/>
            <w:bidi w:val="0"/>
            <w:jc w:val="left"/>
            <w:rPr/>
          </w:pPr>
          <w:hyperlink w:anchor="__RefHeading___Toc3564_2463869063">
            <w:r>
              <w:rPr/>
              <w:t>2.1.4 Процесс квалификационного тестирования программного средства</w:t>
              <w:tab/>
              <w:t>8</w:t>
            </w:r>
          </w:hyperlink>
        </w:p>
        <w:p>
          <w:pPr>
            <w:pStyle w:val="21"/>
            <w:bidi w:val="0"/>
            <w:jc w:val="left"/>
            <w:rPr/>
          </w:pPr>
          <w:hyperlink w:anchor="__RefHeading___Toc3566_2463869063">
            <w:r>
              <w:rPr/>
              <w:t>2.1.5 Процесс документирование функциональности программных средств</w:t>
              <w:tab/>
              <w:t>9</w:t>
            </w:r>
          </w:hyperlink>
        </w:p>
        <w:p>
          <w:pPr>
            <w:pStyle w:val="21"/>
            <w:bidi w:val="0"/>
            <w:jc w:val="left"/>
            <w:rPr/>
          </w:pPr>
          <w:hyperlink w:anchor="__RefHeading___Toc3568_2463869063">
            <w:r>
              <w:rPr/>
              <w:t>2.1.6 Процесс эксплуатации программных средств</w:t>
              <w:tab/>
              <w:t>9</w:t>
            </w:r>
          </w:hyperlink>
        </w:p>
        <w:p>
          <w:pPr>
            <w:pStyle w:val="21"/>
            <w:bidi w:val="0"/>
            <w:jc w:val="left"/>
            <w:rPr/>
          </w:pPr>
          <w:hyperlink w:anchor="__RefHeading___Toc3570_2463869063">
            <w:r>
              <w:rPr/>
              <w:t>2.2 Информация о совершенствовании Программы</w:t>
              <w:tab/>
              <w:t>9</w:t>
            </w:r>
          </w:hyperlink>
        </w:p>
        <w:p>
          <w:pPr>
            <w:pStyle w:val="21"/>
            <w:bidi w:val="0"/>
            <w:jc w:val="left"/>
            <w:rPr/>
          </w:pPr>
          <w:hyperlink w:anchor="__RefHeading___Toc3572_2463869063">
            <w:r>
              <w:rPr/>
              <w:t>2.3 Информация об устранении неисправностей в ходе эксплуатации Программы</w:t>
              <w:tab/>
              <w:t>10</w:t>
            </w:r>
          </w:hyperlink>
        </w:p>
        <w:p>
          <w:pPr>
            <w:pStyle w:val="11"/>
            <w:bidi w:val="0"/>
            <w:jc w:val="left"/>
            <w:rPr/>
          </w:pPr>
          <w:hyperlink w:anchor="__RefHeading___Toc3574_2463869063">
            <w:r>
              <w:rPr/>
              <w:t>3 Типовой регламент технической поддержки</w:t>
              <w:tab/>
              <w:t>10</w:t>
            </w:r>
          </w:hyperlink>
        </w:p>
        <w:p>
          <w:pPr>
            <w:pStyle w:val="21"/>
            <w:bidi w:val="0"/>
            <w:jc w:val="left"/>
            <w:rPr/>
          </w:pPr>
          <w:hyperlink w:anchor="__RefHeading___Toc3576_2463869063">
            <w:r>
              <w:rPr/>
              <w:t>3.1 Условия предоставления услуг технической поддержки</w:t>
              <w:tab/>
              <w:t>10</w:t>
            </w:r>
          </w:hyperlink>
        </w:p>
        <w:p>
          <w:pPr>
            <w:pStyle w:val="21"/>
            <w:bidi w:val="0"/>
            <w:jc w:val="left"/>
            <w:rPr/>
          </w:pPr>
          <w:hyperlink w:anchor="__RefHeading___Toc3578_2463869063">
            <w:r>
              <w:rPr/>
              <w:t>3.2 Каналы доставки запросов в техническую поддержку</w:t>
              <w:tab/>
              <w:t>11</w:t>
            </w:r>
          </w:hyperlink>
        </w:p>
        <w:p>
          <w:pPr>
            <w:pStyle w:val="21"/>
            <w:bidi w:val="0"/>
            <w:jc w:val="left"/>
            <w:rPr/>
          </w:pPr>
          <w:hyperlink w:anchor="__RefHeading___Toc3580_2463869063">
            <w:r>
              <w:rPr/>
              <w:t>3.3 Регистрация запросов на техническую поддержку</w:t>
              <w:tab/>
              <w:t>11</w:t>
            </w:r>
          </w:hyperlink>
        </w:p>
        <w:p>
          <w:pPr>
            <w:pStyle w:val="21"/>
            <w:bidi w:val="0"/>
            <w:jc w:val="left"/>
            <w:rPr/>
          </w:pPr>
          <w:hyperlink w:anchor="__RefHeading___Toc3582_2463869063">
            <w:r>
              <w:rPr/>
              <w:t>3.4 Порядок выполнения работ по оказанию технической поддержки</w:t>
              <w:tab/>
              <w:t>11</w:t>
            </w:r>
          </w:hyperlink>
        </w:p>
        <w:p>
          <w:pPr>
            <w:pStyle w:val="21"/>
            <w:bidi w:val="0"/>
            <w:jc w:val="left"/>
            <w:rPr/>
          </w:pPr>
          <w:hyperlink w:anchor="__RefHeading___Toc3584_2463869063">
            <w:r>
              <w:rPr/>
              <w:t>3.5 Закрытие запросов в техническую поддержку</w:t>
              <w:tab/>
              <w:t>12</w:t>
            </w:r>
          </w:hyperlink>
        </w:p>
        <w:p>
          <w:pPr>
            <w:pStyle w:val="21"/>
            <w:bidi w:val="0"/>
            <w:jc w:val="left"/>
            <w:rPr/>
          </w:pPr>
          <w:hyperlink w:anchor="__RefHeading___Toc3586_2463869063">
            <w:r>
              <w:rPr/>
              <w:t>3.6 Персонал для поддержания жизненного цикла</w:t>
              <w:tab/>
              <w:t>12</w:t>
            </w:r>
          </w:hyperlink>
        </w:p>
        <w:p>
          <w:pPr>
            <w:pStyle w:val="21"/>
            <w:bidi w:val="0"/>
            <w:jc w:val="left"/>
            <w:rPr/>
          </w:pPr>
          <w:hyperlink w:anchor="__RefHeading___Toc3588_2463869063">
            <w:r>
              <w:rPr/>
              <w:t>3.6.1 Сотрудники и компетенции у Правообладателя</w:t>
              <w:tab/>
              <w:t>12</w:t>
            </w:r>
          </w:hyperlink>
        </w:p>
        <w:p>
          <w:pPr>
            <w:pStyle w:val="11"/>
            <w:bidi w:val="0"/>
            <w:jc w:val="left"/>
            <w:rPr/>
          </w:pPr>
          <w:hyperlink w:anchor="__RefHeading___Toc3590_2463869063">
            <w:r>
              <w:rPr/>
              <w:t>4 Контактная информация Правообладателя программного продукта</w:t>
              <w:tab/>
              <w:t>12</w:t>
            </w:r>
          </w:hyperlink>
        </w:p>
        <w:p>
          <w:pPr>
            <w:pStyle w:val="21"/>
            <w:bidi w:val="0"/>
            <w:jc w:val="left"/>
            <w:rPr/>
          </w:pPr>
          <w:hyperlink w:anchor="__RefHeading___Toc3592_2463869063">
            <w:r>
              <w:rPr/>
              <w:t>4.1 Юридическая информация</w:t>
              <w:tab/>
              <w:t>12</w:t>
            </w:r>
          </w:hyperlink>
        </w:p>
        <w:p>
          <w:pPr>
            <w:pStyle w:val="21"/>
            <w:bidi w:val="0"/>
            <w:jc w:val="left"/>
            <w:rPr/>
          </w:pPr>
          <w:hyperlink w:anchor="__RefHeading___Toc3594_2463869063">
            <w:r>
              <w:rPr/>
              <w:t>4.2 Контактная информация службы технической поддержки</w:t>
              <w:tab/>
              <w:t>13</w:t>
            </w:r>
          </w:hyperlink>
        </w:p>
        <w:p>
          <w:pPr>
            <w:pStyle w:val="21"/>
            <w:bidi w:val="0"/>
            <w:jc w:val="left"/>
            <w:rPr/>
          </w:pPr>
          <w:hyperlink w:anchor="__RefHeading___Toc3596_2463869063">
            <w:r>
              <w:rPr/>
              <w:t>4.2.1 Размещение инфраструктуры и персонала Правообладателя</w:t>
              <w:tab/>
              <w:t>13</w:t>
            </w:r>
          </w:hyperlink>
          <w:r>
            <w:rPr/>
            <w:fldChar w:fldCharType="end"/>
          </w:r>
        </w:p>
      </w:sdtContent>
    </w:sdt>
    <w:p>
      <w:pPr>
        <w:pStyle w:val="Normal"/>
        <w:bidi w:val="0"/>
        <w:jc w:val="left"/>
        <w:rPr>
          <w:rFonts w:ascii="Arial" w:hAnsi="Arial" w:cs="Arial"/>
        </w:rPr>
      </w:pPr>
      <w:r>
        <w:rPr>
          <w:rFonts w:cs="Arial" w:ascii="Arial" w:hAnsi="Arial"/>
        </w:rPr>
      </w:r>
      <w:r>
        <w:br w:type="page"/>
      </w:r>
    </w:p>
    <w:p>
      <w:pPr>
        <w:pStyle w:val="1"/>
        <w:numPr>
          <w:ilvl w:val="0"/>
          <w:numId w:val="1"/>
        </w:numPr>
        <w:bidi w:val="0"/>
        <w:jc w:val="left"/>
        <w:rPr/>
      </w:pPr>
      <w:bookmarkStart w:id="0" w:name="__RefHeading___Toc3552_2463869063"/>
      <w:bookmarkEnd w:id="0"/>
      <w:r>
        <w:rPr/>
        <w:t>1. Введение</w:t>
      </w:r>
    </w:p>
    <w:p>
      <w:pPr>
        <w:pStyle w:val="Style16"/>
        <w:suppressAutoHyphens w:val="false"/>
        <w:bidi w:val="0"/>
        <w:spacing w:lineRule="auto" w:line="276" w:before="0" w:after="140"/>
        <w:ind w:left="0" w:right="0" w:firstLine="461"/>
        <w:jc w:val="both"/>
        <w:rPr/>
      </w:pPr>
      <w:r>
        <w:rPr/>
        <w:t>Настоящий документ описывает процессы, обеспечивающие поддержание жизненного цикла программы для ЭВМ "Программа «</w:t>
      </w:r>
      <w:r>
        <w:rPr/>
        <w:t>Х-метр</w:t>
      </w:r>
      <w:r>
        <w:rPr/>
        <w:t>»" (далее – Программа), в том числе устранение неисправностей, выявленных в ходе эксплуатации программного обеспечения, совершенствование программного обеспечения (модификации), а также информация о персонале, необходимом для обеспечения такой поддержки.</w:t>
      </w:r>
    </w:p>
    <w:p>
      <w:pPr>
        <w:pStyle w:val="Style16"/>
        <w:bidi w:val="0"/>
        <w:rPr/>
      </w:pPr>
      <w:r>
        <w:rPr/>
        <w:t>Программа для ЭВМ "Программа «</w:t>
      </w:r>
      <w:r>
        <w:rPr/>
        <w:t>Х-метр</w:t>
      </w:r>
      <w:r>
        <w:rPr/>
        <w:t>»" представляет собой программный комплекс, предназначенный для использования на персональном компьютере.</w:t>
      </w:r>
    </w:p>
    <w:p>
      <w:pPr>
        <w:pStyle w:val="Style16"/>
        <w:bidi w:val="0"/>
        <w:rPr/>
      </w:pPr>
      <w:r>
        <w:rPr/>
        <w:t>Правообладателем программы для ЭВМ "Программа «</w:t>
      </w:r>
      <w:r>
        <w:rPr/>
        <w:t>Х-метр</w:t>
      </w:r>
      <w:r>
        <w:rPr/>
        <w:t>»" является общество с ограниченной ответственностью Научно-техническая фирма «БАКС» (далее – Правообладатель), что подтверждается свидетельством о государственной регистрации программы для ЭВМ №201</w:t>
      </w:r>
      <w:r>
        <w:rPr/>
        <w:t>8666428</w:t>
      </w:r>
      <w:r>
        <w:rPr/>
        <w:t>.</w:t>
      </w:r>
    </w:p>
    <w:p>
      <w:pPr>
        <w:pStyle w:val="1"/>
        <w:numPr>
          <w:ilvl w:val="0"/>
          <w:numId w:val="1"/>
        </w:numPr>
        <w:bidi w:val="0"/>
        <w:jc w:val="left"/>
        <w:rPr/>
      </w:pPr>
      <w:bookmarkStart w:id="1" w:name="__RefHeading___Toc3554_2463869063"/>
      <w:bookmarkEnd w:id="1"/>
      <w:r>
        <w:rPr/>
        <w:t>2. Жизненный цикл Программы, включая информацию о совершенствовании Программы</w:t>
      </w:r>
    </w:p>
    <w:p>
      <w:pPr>
        <w:pStyle w:val="Style16"/>
        <w:suppressAutoHyphens w:val="false"/>
        <w:bidi w:val="0"/>
        <w:spacing w:lineRule="auto" w:line="276" w:before="0" w:after="140"/>
        <w:ind w:left="0" w:right="0" w:firstLine="461"/>
        <w:jc w:val="both"/>
        <w:rPr/>
      </w:pPr>
      <w:r>
        <w:rPr/>
        <w:t>Жизненный цикл – это временной интервал характеризующий процесс развития Программы, начинающийся с момента задумки и завершающийся в момент её прекращения использования и полного исключения из товарного оборота (далее – ЖЦ).</w:t>
      </w:r>
    </w:p>
    <w:p>
      <w:pPr>
        <w:pStyle w:val="Style16"/>
        <w:suppressAutoHyphens w:val="false"/>
        <w:bidi w:val="0"/>
        <w:spacing w:lineRule="auto" w:line="276" w:before="0" w:after="140"/>
        <w:ind w:left="0" w:right="0" w:firstLine="461"/>
        <w:jc w:val="both"/>
        <w:rPr/>
      </w:pPr>
      <w:r>
        <w:rPr/>
        <w:t>Процессы ЖЦ Программы направлены на достижение следующих целей:</w:t>
      </w:r>
    </w:p>
    <w:p>
      <w:pPr>
        <w:pStyle w:val="Style16"/>
        <w:numPr>
          <w:ilvl w:val="0"/>
          <w:numId w:val="2"/>
        </w:numPr>
        <w:bidi w:val="0"/>
        <w:ind w:left="720" w:right="0" w:hanging="360"/>
        <w:rPr/>
      </w:pPr>
      <w:r>
        <w:rPr/>
        <w:t>расширение функциональных и нефункциональных возможностей Программы;</w:t>
      </w:r>
    </w:p>
    <w:p>
      <w:pPr>
        <w:pStyle w:val="Style16"/>
        <w:numPr>
          <w:ilvl w:val="0"/>
          <w:numId w:val="2"/>
        </w:numPr>
        <w:bidi w:val="0"/>
        <w:ind w:left="720" w:right="0" w:hanging="360"/>
        <w:rPr/>
      </w:pPr>
      <w:r>
        <w:rPr/>
        <w:t>выявление и устранение неисправностей, выявленных в ходе эксплуатации Программы;</w:t>
      </w:r>
    </w:p>
    <w:p>
      <w:pPr>
        <w:pStyle w:val="Style16"/>
        <w:numPr>
          <w:ilvl w:val="0"/>
          <w:numId w:val="2"/>
        </w:numPr>
        <w:bidi w:val="0"/>
        <w:ind w:left="720" w:right="0" w:hanging="360"/>
        <w:rPr/>
      </w:pPr>
      <w:r>
        <w:rPr/>
        <w:t>анализ причин неисправностей, выявленных в ходе эксплуатации Программы, и комплексные изменения для их устранения.</w:t>
      </w:r>
    </w:p>
    <w:p>
      <w:pPr>
        <w:pStyle w:val="Style16"/>
        <w:suppressAutoHyphens w:val="false"/>
        <w:bidi w:val="0"/>
        <w:spacing w:lineRule="auto" w:line="276" w:before="0" w:after="140"/>
        <w:ind w:left="0" w:right="0" w:firstLine="461"/>
        <w:jc w:val="both"/>
        <w:rPr/>
      </w:pPr>
      <w:r>
        <w:rPr/>
        <w:t>Основными процессами ЖЦ Программы являются:</w:t>
      </w:r>
    </w:p>
    <w:p>
      <w:pPr>
        <w:pStyle w:val="Style16"/>
        <w:numPr>
          <w:ilvl w:val="0"/>
          <w:numId w:val="3"/>
        </w:numPr>
        <w:bidi w:val="0"/>
        <w:ind w:left="720" w:right="0" w:hanging="360"/>
        <w:rPr/>
      </w:pPr>
      <w:r>
        <w:rPr/>
        <w:t>анализ требований программных средств;</w:t>
      </w:r>
    </w:p>
    <w:p>
      <w:pPr>
        <w:pStyle w:val="Style16"/>
        <w:numPr>
          <w:ilvl w:val="0"/>
          <w:numId w:val="3"/>
        </w:numPr>
        <w:bidi w:val="0"/>
        <w:ind w:left="720" w:right="0" w:hanging="360"/>
        <w:rPr/>
      </w:pPr>
      <w:r>
        <w:rPr/>
        <w:t>проектирования архитектуры программных средств;</w:t>
      </w:r>
    </w:p>
    <w:p>
      <w:pPr>
        <w:pStyle w:val="Style16"/>
        <w:numPr>
          <w:ilvl w:val="0"/>
          <w:numId w:val="3"/>
        </w:numPr>
        <w:bidi w:val="0"/>
        <w:ind w:left="720" w:right="0" w:hanging="360"/>
        <w:rPr/>
      </w:pPr>
      <w:r>
        <w:rPr/>
        <w:t>разработка и сборка программных средств;</w:t>
      </w:r>
    </w:p>
    <w:p>
      <w:pPr>
        <w:pStyle w:val="Style16"/>
        <w:numPr>
          <w:ilvl w:val="0"/>
          <w:numId w:val="3"/>
        </w:numPr>
        <w:bidi w:val="0"/>
        <w:ind w:left="720" w:right="0" w:hanging="360"/>
        <w:rPr/>
      </w:pPr>
      <w:r>
        <w:rPr/>
        <w:t>тестирование программных средств;</w:t>
      </w:r>
    </w:p>
    <w:p>
      <w:pPr>
        <w:pStyle w:val="Style16"/>
        <w:numPr>
          <w:ilvl w:val="0"/>
          <w:numId w:val="3"/>
        </w:numPr>
        <w:bidi w:val="0"/>
        <w:ind w:left="720" w:right="0" w:hanging="360"/>
        <w:rPr/>
      </w:pPr>
      <w:r>
        <w:rPr/>
        <w:t>документирование функциональности программных средств;</w:t>
      </w:r>
    </w:p>
    <w:p>
      <w:pPr>
        <w:pStyle w:val="Style16"/>
        <w:numPr>
          <w:ilvl w:val="0"/>
          <w:numId w:val="3"/>
        </w:numPr>
        <w:bidi w:val="0"/>
        <w:ind w:left="720" w:right="0" w:hanging="360"/>
        <w:rPr/>
      </w:pPr>
      <w:r>
        <w:rPr/>
        <w:t>эксплуатация программных средств.</w:t>
      </w:r>
    </w:p>
    <w:p>
      <w:pPr>
        <w:pStyle w:val="Style16"/>
        <w:suppressAutoHyphens w:val="false"/>
        <w:bidi w:val="0"/>
        <w:spacing w:lineRule="auto" w:line="276" w:before="0" w:after="140"/>
        <w:ind w:left="0" w:right="0" w:firstLine="461"/>
        <w:jc w:val="both"/>
        <w:rPr/>
      </w:pPr>
      <w:r>
        <w:rPr/>
        <w:t>Основные процессы ЖЦ Программы обеспечиваются участием сотрудников Правообладателя (отдел Технической поддержки, отдел Программного обеспечения).</w:t>
      </w:r>
    </w:p>
    <w:p>
      <w:pPr>
        <w:pStyle w:val="Style16"/>
        <w:suppressAutoHyphens w:val="false"/>
        <w:bidi w:val="0"/>
        <w:spacing w:lineRule="auto" w:line="276" w:before="0" w:after="140"/>
        <w:ind w:left="0" w:right="0" w:firstLine="461"/>
        <w:jc w:val="both"/>
        <w:rPr/>
      </w:pPr>
      <w:r>
        <w:rPr/>
        <w:t>Качественное выполнение всех этапов ЖЦ обеспечивает максимальную эффективность использования программного продукта Заказчиками (покупателями/клиентами).</w:t>
      </w:r>
    </w:p>
    <w:p>
      <w:pPr>
        <w:pStyle w:val="2"/>
        <w:numPr>
          <w:ilvl w:val="1"/>
          <w:numId w:val="1"/>
        </w:numPr>
        <w:bidi w:val="0"/>
        <w:jc w:val="left"/>
        <w:rPr/>
      </w:pPr>
      <w:bookmarkStart w:id="2" w:name="__RefHeading___Toc3556_2463869063"/>
      <w:bookmarkEnd w:id="2"/>
      <w:r>
        <w:rPr/>
        <w:t>2.1 Процесс реализации программных средств</w:t>
      </w:r>
    </w:p>
    <w:p>
      <w:pPr>
        <w:pStyle w:val="Style16"/>
        <w:bidi w:val="0"/>
        <w:rPr/>
      </w:pPr>
      <w:r>
        <w:rPr/>
        <w:t xml:space="preserve">Процесс реализации программных средств представляет собой комплекс действий по созданию новой функциональности программы в виде отдельных элементов с фиксацией дефектов. </w:t>
      </w:r>
    </w:p>
    <w:p>
      <w:pPr>
        <w:pStyle w:val="Style16"/>
        <w:bidi w:val="0"/>
        <w:rPr/>
      </w:pPr>
      <w:r>
        <w:rPr/>
        <w:t>В результате выполнения этого процесса формируется стратегия реализации, определяются ограничения, и происходит непосредственная разработка программы и её компонентов.</w:t>
      </w:r>
    </w:p>
    <w:p>
      <w:pPr>
        <w:pStyle w:val="Style16"/>
        <w:bidi w:val="0"/>
        <w:rPr/>
      </w:pPr>
      <w:r>
        <w:rPr/>
        <w:t>При работе над очередной версией Программы процесс реализации программных средств включает в себя следующие подпроцессы нижестоящего уровня:</w:t>
      </w:r>
    </w:p>
    <w:p>
      <w:pPr>
        <w:pStyle w:val="Style16"/>
        <w:numPr>
          <w:ilvl w:val="0"/>
          <w:numId w:val="4"/>
        </w:numPr>
        <w:bidi w:val="0"/>
        <w:ind w:left="720" w:right="0" w:hanging="360"/>
        <w:rPr/>
      </w:pPr>
      <w:r>
        <w:rPr/>
        <w:t>процесс анализа требований программных средств;</w:t>
      </w:r>
    </w:p>
    <w:p>
      <w:pPr>
        <w:pStyle w:val="Style16"/>
        <w:numPr>
          <w:ilvl w:val="0"/>
          <w:numId w:val="4"/>
        </w:numPr>
        <w:bidi w:val="0"/>
        <w:ind w:left="720" w:right="0" w:hanging="360"/>
        <w:rPr/>
      </w:pPr>
      <w:r>
        <w:rPr/>
        <w:t>процесс проектирования архитектуры программных средств;</w:t>
      </w:r>
    </w:p>
    <w:p>
      <w:pPr>
        <w:pStyle w:val="Style16"/>
        <w:numPr>
          <w:ilvl w:val="0"/>
          <w:numId w:val="4"/>
        </w:numPr>
        <w:bidi w:val="0"/>
        <w:ind w:left="720" w:right="0" w:hanging="360"/>
        <w:rPr/>
      </w:pPr>
      <w:r>
        <w:rPr/>
        <w:t>процесс разработки и сборки программных средств;</w:t>
      </w:r>
    </w:p>
    <w:p>
      <w:pPr>
        <w:pStyle w:val="Style16"/>
        <w:numPr>
          <w:ilvl w:val="0"/>
          <w:numId w:val="4"/>
        </w:numPr>
        <w:bidi w:val="0"/>
        <w:ind w:left="720" w:right="0" w:hanging="360"/>
        <w:rPr/>
      </w:pPr>
      <w:r>
        <w:rPr/>
        <w:t>процесс квалификационного тестирования программных средств;</w:t>
      </w:r>
    </w:p>
    <w:p>
      <w:pPr>
        <w:pStyle w:val="Style16"/>
        <w:numPr>
          <w:ilvl w:val="0"/>
          <w:numId w:val="4"/>
        </w:numPr>
        <w:bidi w:val="0"/>
        <w:ind w:left="720" w:right="0" w:hanging="360"/>
        <w:rPr/>
      </w:pPr>
      <w:r>
        <w:rPr/>
        <w:t>процесс документирования функциональности программных средств.</w:t>
      </w:r>
    </w:p>
    <w:p>
      <w:pPr>
        <w:pStyle w:val="Style16"/>
        <w:bidi w:val="0"/>
        <w:rPr/>
      </w:pPr>
      <w:r>
        <w:rPr/>
        <w:t>Система версионирования программного продукта использует формат &lt;MJR&gt;.&lt;MNR&gt;.&lt;</w:t>
      </w:r>
      <w:r>
        <w:rPr/>
        <w:t>PATCH&gt;.</w:t>
      </w:r>
      <w:r>
        <w:rPr/>
        <w:t>&lt;REL&gt;, где:</w:t>
      </w:r>
    </w:p>
    <w:p>
      <w:pPr>
        <w:pStyle w:val="Style16"/>
        <w:numPr>
          <w:ilvl w:val="0"/>
          <w:numId w:val="5"/>
        </w:numPr>
        <w:bidi w:val="0"/>
        <w:ind w:left="720" w:right="0" w:hanging="360"/>
        <w:rPr/>
      </w:pPr>
      <w:r>
        <w:rPr/>
        <w:t>MJR (Основной номер версии): отражает значительные изменения в функциональных и нефункциональных возможностях программы;</w:t>
      </w:r>
    </w:p>
    <w:p>
      <w:pPr>
        <w:pStyle w:val="Style16"/>
        <w:numPr>
          <w:ilvl w:val="0"/>
          <w:numId w:val="5"/>
        </w:numPr>
        <w:bidi w:val="0"/>
        <w:ind w:left="720" w:right="0" w:hanging="360"/>
        <w:rPr/>
      </w:pPr>
      <w:r>
        <w:rPr/>
        <w:t>MNR (Вспомогательный номер версии): указывает на незначительные изменения функциональности;</w:t>
      </w:r>
    </w:p>
    <w:p>
      <w:pPr>
        <w:pStyle w:val="Style16"/>
        <w:numPr>
          <w:ilvl w:val="0"/>
          <w:numId w:val="5"/>
        </w:numPr>
        <w:bidi w:val="0"/>
        <w:ind w:left="720" w:right="0" w:hanging="360"/>
        <w:rPr/>
      </w:pPr>
      <w:r>
        <w:rPr/>
        <w:t>PATCH (Номер патча): указывает на исправление несущественных дефектов программы;</w:t>
      </w:r>
    </w:p>
    <w:p>
      <w:pPr>
        <w:pStyle w:val="Style16"/>
        <w:numPr>
          <w:ilvl w:val="0"/>
          <w:numId w:val="5"/>
        </w:numPr>
        <w:bidi w:val="0"/>
        <w:ind w:left="720" w:right="0" w:hanging="360"/>
        <w:rPr/>
      </w:pPr>
      <w:r>
        <w:rPr/>
        <w:t xml:space="preserve">REL (Номер релиза): используется для обозначения </w:t>
      </w:r>
      <w:r>
        <w:rPr/>
        <w:t>уникальной сборки</w:t>
      </w:r>
      <w:r>
        <w:rPr/>
        <w:t>.</w:t>
      </w:r>
    </w:p>
    <w:p>
      <w:pPr>
        <w:pStyle w:val="Style16"/>
        <w:bidi w:val="0"/>
        <w:rPr/>
      </w:pPr>
      <w:r>
        <w:rPr/>
        <w:t>Программное обеспечение поставляется Заказчику в следующих вариантах:</w:t>
      </w:r>
    </w:p>
    <w:p>
      <w:pPr>
        <w:pStyle w:val="Style16"/>
        <w:numPr>
          <w:ilvl w:val="0"/>
          <w:numId w:val="6"/>
        </w:numPr>
        <w:bidi w:val="0"/>
        <w:ind w:left="720" w:right="0" w:hanging="360"/>
        <w:rPr/>
      </w:pPr>
      <w:r>
        <w:rPr/>
        <w:t>установка на оборудование вместе с которым оно поставляется;</w:t>
      </w:r>
    </w:p>
    <w:p>
      <w:pPr>
        <w:pStyle w:val="Style16"/>
        <w:numPr>
          <w:ilvl w:val="0"/>
          <w:numId w:val="6"/>
        </w:numPr>
        <w:bidi w:val="0"/>
        <w:ind w:left="720" w:right="0" w:hanging="360"/>
        <w:rPr/>
      </w:pPr>
      <w:r>
        <w:rPr/>
        <w:t>предоставление в виде дистрибутива на цифровом носителе.</w:t>
      </w:r>
    </w:p>
    <w:p>
      <w:pPr>
        <w:pStyle w:val="Style16"/>
        <w:bidi w:val="0"/>
        <w:rPr/>
      </w:pPr>
      <w:r>
        <w:rPr/>
        <w:t>Возможна передача программного продукта посредством предоставления ссылки для загрузки дистрибутива программы, размещаемого на серверах Правообладателя. При выпуске новой версии программного обеспечения Правообладатель сопровождает её обновлённой версией Руководства по эксплуатации.</w:t>
      </w:r>
    </w:p>
    <w:p>
      <w:pPr>
        <w:pStyle w:val="2"/>
        <w:numPr>
          <w:ilvl w:val="1"/>
          <w:numId w:val="1"/>
        </w:numPr>
        <w:bidi w:val="0"/>
        <w:jc w:val="left"/>
        <w:rPr/>
      </w:pPr>
      <w:bookmarkStart w:id="3" w:name="__RefHeading___Toc3558_2463869063"/>
      <w:bookmarkEnd w:id="3"/>
      <w:r>
        <w:rPr/>
        <w:t>2.1.1 Процесс анализа требований программных средств</w:t>
      </w:r>
    </w:p>
    <w:p>
      <w:pPr>
        <w:pStyle w:val="Style16"/>
        <w:bidi w:val="0"/>
        <w:rPr/>
      </w:pPr>
      <w:r>
        <w:rPr/>
        <w:t>Процесс анализа требований программных средств представляет собой комплекс действий по выявлению и документированию всех необходимых требований к программному продукту и его элементам, которые станут основополагающими для последующей разработки проекта.</w:t>
      </w:r>
    </w:p>
    <w:p>
      <w:pPr>
        <w:pStyle w:val="Style16"/>
        <w:bidi w:val="0"/>
        <w:rPr/>
      </w:pPr>
      <w:r>
        <w:rPr/>
        <w:t>Задачи процесса анализа требований включают следующие этапы:</w:t>
      </w:r>
    </w:p>
    <w:p>
      <w:pPr>
        <w:pStyle w:val="Style16"/>
        <w:numPr>
          <w:ilvl w:val="0"/>
          <w:numId w:val="7"/>
        </w:numPr>
        <w:bidi w:val="0"/>
        <w:ind w:left="793" w:right="0" w:hanging="360"/>
        <w:rPr/>
      </w:pPr>
      <w:r>
        <w:rPr/>
        <w:t>установление и документальное оформление требований к программным средствам, включающих:</w:t>
      </w:r>
    </w:p>
    <w:p>
      <w:pPr>
        <w:pStyle w:val="Style16"/>
        <w:numPr>
          <w:ilvl w:val="1"/>
          <w:numId w:val="7"/>
        </w:numPr>
        <w:bidi w:val="0"/>
        <w:ind w:left="1153" w:right="0" w:hanging="360"/>
        <w:rPr/>
      </w:pPr>
      <w:r>
        <w:rPr/>
        <w:t>функциональные требования;</w:t>
      </w:r>
    </w:p>
    <w:p>
      <w:pPr>
        <w:pStyle w:val="Style16"/>
        <w:numPr>
          <w:ilvl w:val="1"/>
          <w:numId w:val="7"/>
        </w:numPr>
        <w:bidi w:val="0"/>
        <w:ind w:left="1153" w:right="0" w:hanging="360"/>
        <w:rPr/>
      </w:pPr>
      <w:r>
        <w:rPr/>
        <w:t>нефункциональные требования;</w:t>
      </w:r>
    </w:p>
    <w:p>
      <w:pPr>
        <w:pStyle w:val="Style16"/>
        <w:numPr>
          <w:ilvl w:val="1"/>
          <w:numId w:val="7"/>
        </w:numPr>
        <w:bidi w:val="0"/>
        <w:ind w:left="1153" w:right="0" w:hanging="360"/>
        <w:rPr/>
      </w:pPr>
      <w:r>
        <w:rPr/>
        <w:t>концепцию решения;</w:t>
      </w:r>
    </w:p>
    <w:p>
      <w:pPr>
        <w:pStyle w:val="Style16"/>
        <w:numPr>
          <w:ilvl w:val="1"/>
          <w:numId w:val="7"/>
        </w:numPr>
        <w:bidi w:val="0"/>
        <w:ind w:left="1153" w:right="0" w:hanging="360"/>
        <w:rPr/>
      </w:pPr>
      <w:r>
        <w:rPr/>
        <w:t>общие и частные требования к программным средствам и элементам;</w:t>
      </w:r>
    </w:p>
    <w:p>
      <w:pPr>
        <w:pStyle w:val="Style16"/>
        <w:numPr>
          <w:ilvl w:val="1"/>
          <w:numId w:val="7"/>
        </w:numPr>
        <w:bidi w:val="0"/>
        <w:ind w:left="1153" w:right="0" w:hanging="360"/>
        <w:rPr/>
      </w:pPr>
      <w:r>
        <w:rPr/>
        <w:t>ограничения и допущения работы программного средства;</w:t>
      </w:r>
    </w:p>
    <w:p>
      <w:pPr>
        <w:pStyle w:val="Style16"/>
        <w:numPr>
          <w:ilvl w:val="1"/>
          <w:numId w:val="7"/>
        </w:numPr>
        <w:bidi w:val="0"/>
        <w:ind w:left="1153" w:right="0" w:hanging="360"/>
        <w:rPr/>
      </w:pPr>
      <w:r>
        <w:rPr/>
        <w:t>требования к данным;</w:t>
      </w:r>
    </w:p>
    <w:p>
      <w:pPr>
        <w:pStyle w:val="Style16"/>
        <w:numPr>
          <w:ilvl w:val="1"/>
          <w:numId w:val="7"/>
        </w:numPr>
        <w:bidi w:val="0"/>
        <w:ind w:left="1153" w:right="0" w:hanging="360"/>
        <w:rPr/>
      </w:pPr>
      <w:r>
        <w:rPr/>
        <w:t>требования к регистрации событий;</w:t>
      </w:r>
    </w:p>
    <w:p>
      <w:pPr>
        <w:pStyle w:val="Style16"/>
        <w:numPr>
          <w:ilvl w:val="1"/>
          <w:numId w:val="7"/>
        </w:numPr>
        <w:bidi w:val="0"/>
        <w:ind w:left="1153" w:right="0" w:hanging="360"/>
        <w:rPr/>
      </w:pPr>
      <w:r>
        <w:rPr/>
        <w:t>описание пользовательских сценариев;</w:t>
      </w:r>
    </w:p>
    <w:p>
      <w:pPr>
        <w:pStyle w:val="Style16"/>
        <w:numPr>
          <w:ilvl w:val="0"/>
          <w:numId w:val="7"/>
        </w:numPr>
        <w:bidi w:val="0"/>
        <w:ind w:left="793" w:right="0" w:hanging="360"/>
        <w:rPr/>
      </w:pPr>
      <w:r>
        <w:rPr/>
        <w:t>определение и формализация приоритетов реализации требований к программным средствам;</w:t>
      </w:r>
    </w:p>
    <w:p>
      <w:pPr>
        <w:pStyle w:val="Style16"/>
        <w:numPr>
          <w:ilvl w:val="0"/>
          <w:numId w:val="7"/>
        </w:numPr>
        <w:bidi w:val="0"/>
        <w:ind w:left="793" w:right="0" w:hanging="360"/>
        <w:rPr/>
      </w:pPr>
      <w:r>
        <w:rPr/>
        <w:t>оценка подготовленной совокупности требований по следующим критериям:</w:t>
      </w:r>
    </w:p>
    <w:p>
      <w:pPr>
        <w:pStyle w:val="Style16"/>
        <w:numPr>
          <w:ilvl w:val="1"/>
          <w:numId w:val="7"/>
        </w:numPr>
        <w:bidi w:val="0"/>
        <w:ind w:left="1153" w:right="0" w:hanging="360"/>
        <w:rPr/>
      </w:pPr>
      <w:r>
        <w:rPr/>
        <w:t>корректность;</w:t>
      </w:r>
    </w:p>
    <w:p>
      <w:pPr>
        <w:pStyle w:val="Style16"/>
        <w:numPr>
          <w:ilvl w:val="1"/>
          <w:numId w:val="7"/>
        </w:numPr>
        <w:bidi w:val="0"/>
        <w:ind w:left="1153" w:right="0" w:hanging="360"/>
        <w:rPr/>
      </w:pPr>
      <w:r>
        <w:rPr/>
        <w:t>однозначность;</w:t>
      </w:r>
    </w:p>
    <w:p>
      <w:pPr>
        <w:pStyle w:val="Style16"/>
        <w:numPr>
          <w:ilvl w:val="1"/>
          <w:numId w:val="7"/>
        </w:numPr>
        <w:bidi w:val="0"/>
        <w:ind w:left="1153" w:right="0" w:hanging="360"/>
        <w:rPr/>
      </w:pPr>
      <w:r>
        <w:rPr/>
        <w:t>полнота;</w:t>
      </w:r>
    </w:p>
    <w:p>
      <w:pPr>
        <w:pStyle w:val="Style16"/>
        <w:numPr>
          <w:ilvl w:val="1"/>
          <w:numId w:val="7"/>
        </w:numPr>
        <w:bidi w:val="0"/>
        <w:ind w:left="1153" w:right="0" w:hanging="360"/>
        <w:rPr/>
      </w:pPr>
      <w:r>
        <w:rPr/>
        <w:t>непротиворечивость;</w:t>
      </w:r>
    </w:p>
    <w:p>
      <w:pPr>
        <w:pStyle w:val="Style16"/>
        <w:numPr>
          <w:ilvl w:val="1"/>
          <w:numId w:val="7"/>
        </w:numPr>
        <w:bidi w:val="0"/>
        <w:ind w:left="1153" w:right="0" w:hanging="360"/>
        <w:rPr/>
      </w:pPr>
      <w:r>
        <w:rPr/>
        <w:t>модифицируемость;</w:t>
      </w:r>
    </w:p>
    <w:p>
      <w:pPr>
        <w:pStyle w:val="Style16"/>
        <w:numPr>
          <w:ilvl w:val="1"/>
          <w:numId w:val="7"/>
        </w:numPr>
        <w:bidi w:val="0"/>
        <w:ind w:left="1153" w:right="0" w:hanging="360"/>
        <w:rPr/>
      </w:pPr>
      <w:r>
        <w:rPr/>
        <w:t>тестируемость;</w:t>
      </w:r>
    </w:p>
    <w:p>
      <w:pPr>
        <w:pStyle w:val="Style16"/>
        <w:numPr>
          <w:ilvl w:val="0"/>
          <w:numId w:val="7"/>
        </w:numPr>
        <w:bidi w:val="0"/>
        <w:ind w:left="793" w:right="0" w:hanging="360"/>
        <w:rPr/>
      </w:pPr>
      <w:r>
        <w:rPr/>
        <w:t>презентация версии требований заинтересованным лицам;</w:t>
      </w:r>
    </w:p>
    <w:p>
      <w:pPr>
        <w:pStyle w:val="Style16"/>
        <w:numPr>
          <w:ilvl w:val="0"/>
          <w:numId w:val="7"/>
        </w:numPr>
        <w:bidi w:val="0"/>
        <w:ind w:left="793" w:right="0" w:hanging="360"/>
        <w:rPr/>
      </w:pPr>
      <w:r>
        <w:rPr/>
        <w:t>обработка обратной связи от заинтересованных лиц с возможностью повторного прохождения цикла при необходимости доработки требований.</w:t>
      </w:r>
    </w:p>
    <w:p>
      <w:pPr>
        <w:pStyle w:val="Style16"/>
        <w:bidi w:val="0"/>
        <w:rPr/>
      </w:pPr>
      <w:r>
        <w:rPr/>
        <w:t>Результатом процесса является документированная совокупность требований, которая служит основой для последующих этапов разработки программных средств. При необходимости могут проводиться повторные циклы анализа требований до достижения их полного соответствия поставленным задачам.</w:t>
      </w:r>
    </w:p>
    <w:p>
      <w:pPr>
        <w:pStyle w:val="2"/>
        <w:numPr>
          <w:ilvl w:val="1"/>
          <w:numId w:val="1"/>
        </w:numPr>
        <w:bidi w:val="0"/>
        <w:jc w:val="left"/>
        <w:rPr/>
      </w:pPr>
      <w:bookmarkStart w:id="4" w:name="__RefHeading___Toc3560_2463869063"/>
      <w:bookmarkEnd w:id="4"/>
      <w:r>
        <w:rPr/>
        <w:t>2.1.2 Процесс проектирования архитектуры программных средств</w:t>
      </w:r>
    </w:p>
    <w:p>
      <w:pPr>
        <w:pStyle w:val="Style16"/>
        <w:bidi w:val="0"/>
        <w:rPr/>
      </w:pPr>
      <w:r>
        <w:rPr/>
        <w:t>Процесс проектирования архитектуры программных средств представляет собой комплекс действий по определению и формализации структуры программного средства, а также установлению взаимодействия между его элементами.</w:t>
      </w:r>
    </w:p>
    <w:p>
      <w:pPr>
        <w:pStyle w:val="Style16"/>
        <w:bidi w:val="0"/>
        <w:rPr/>
      </w:pPr>
      <w:r>
        <w:rPr/>
        <w:t>Задачи процесса проектирования архитектуры включают следующие этапы:</w:t>
      </w:r>
    </w:p>
    <w:p>
      <w:pPr>
        <w:pStyle w:val="Style16"/>
        <w:numPr>
          <w:ilvl w:val="0"/>
          <w:numId w:val="8"/>
        </w:numPr>
        <w:bidi w:val="0"/>
        <w:ind w:left="914" w:right="0" w:hanging="360"/>
        <w:rPr/>
      </w:pPr>
      <w:r>
        <w:rPr/>
        <w:t>подготовка варианта улучшения существующей архитектуры программных средств, включающего:</w:t>
      </w:r>
    </w:p>
    <w:p>
      <w:pPr>
        <w:pStyle w:val="Style16"/>
        <w:numPr>
          <w:ilvl w:val="1"/>
          <w:numId w:val="8"/>
        </w:numPr>
        <w:bidi w:val="0"/>
        <w:ind w:left="1274" w:right="0" w:hanging="360"/>
        <w:rPr/>
      </w:pPr>
      <w:r>
        <w:rPr/>
        <w:t>описание компонентов Программы, означенных в улучшении;</w:t>
      </w:r>
    </w:p>
    <w:p>
      <w:pPr>
        <w:pStyle w:val="Style16"/>
        <w:numPr>
          <w:ilvl w:val="1"/>
          <w:numId w:val="8"/>
        </w:numPr>
        <w:bidi w:val="0"/>
        <w:ind w:left="1274" w:right="0" w:hanging="360"/>
        <w:rPr/>
      </w:pPr>
      <w:r>
        <w:rPr/>
        <w:t>описание высокоуровнего взаимодействия компонентов Программы, означенных в улучшении;</w:t>
      </w:r>
    </w:p>
    <w:p>
      <w:pPr>
        <w:pStyle w:val="Style16"/>
        <w:numPr>
          <w:ilvl w:val="0"/>
          <w:numId w:val="8"/>
        </w:numPr>
        <w:bidi w:val="0"/>
        <w:ind w:left="914" w:right="0" w:hanging="360"/>
        <w:rPr/>
      </w:pPr>
      <w:r>
        <w:rPr/>
        <w:t>формирование текстового и графического описания концепции решения, учитывающего:</w:t>
      </w:r>
    </w:p>
    <w:p>
      <w:pPr>
        <w:pStyle w:val="Style16"/>
        <w:numPr>
          <w:ilvl w:val="1"/>
          <w:numId w:val="8"/>
        </w:numPr>
        <w:bidi w:val="0"/>
        <w:ind w:left="1274" w:right="0" w:hanging="360"/>
        <w:rPr/>
      </w:pPr>
      <w:r>
        <w:rPr/>
        <w:t>описание компонентов Программы, означенных в улучшении;</w:t>
      </w:r>
    </w:p>
    <w:p>
      <w:pPr>
        <w:pStyle w:val="Style16"/>
        <w:numPr>
          <w:ilvl w:val="1"/>
          <w:numId w:val="8"/>
        </w:numPr>
        <w:bidi w:val="0"/>
        <w:ind w:left="1274" w:right="0" w:hanging="360"/>
        <w:rPr/>
      </w:pPr>
      <w:r>
        <w:rPr/>
        <w:t>высокоуровневое взаимодействие компонентов Программы;</w:t>
      </w:r>
    </w:p>
    <w:p>
      <w:pPr>
        <w:pStyle w:val="Style16"/>
        <w:numPr>
          <w:ilvl w:val="1"/>
          <w:numId w:val="8"/>
        </w:numPr>
        <w:bidi w:val="0"/>
        <w:ind w:left="1274" w:right="0" w:hanging="360"/>
        <w:rPr/>
      </w:pPr>
      <w:r>
        <w:rPr/>
        <w:t>архитектурные паттерны;</w:t>
      </w:r>
    </w:p>
    <w:p>
      <w:pPr>
        <w:pStyle w:val="Style16"/>
        <w:numPr>
          <w:ilvl w:val="1"/>
          <w:numId w:val="8"/>
        </w:numPr>
        <w:bidi w:val="0"/>
        <w:ind w:left="1274" w:right="0" w:hanging="360"/>
        <w:rPr/>
      </w:pPr>
      <w:r>
        <w:rPr/>
        <w:t>технические решения;</w:t>
      </w:r>
    </w:p>
    <w:p>
      <w:pPr>
        <w:pStyle w:val="Style16"/>
        <w:numPr>
          <w:ilvl w:val="0"/>
          <w:numId w:val="8"/>
        </w:numPr>
        <w:bidi w:val="0"/>
        <w:ind w:left="914" w:right="0" w:hanging="360"/>
        <w:rPr/>
      </w:pPr>
      <w:r>
        <w:rPr/>
        <w:t>установка и документальное оформление требований к программным средствам, включающих:</w:t>
      </w:r>
    </w:p>
    <w:p>
      <w:pPr>
        <w:pStyle w:val="Style16"/>
        <w:numPr>
          <w:ilvl w:val="1"/>
          <w:numId w:val="8"/>
        </w:numPr>
        <w:bidi w:val="0"/>
        <w:ind w:left="1274" w:right="0" w:hanging="360"/>
        <w:rPr/>
      </w:pPr>
      <w:r>
        <w:rPr/>
        <w:t>алгоритмы работы новых компонентов Программы;</w:t>
      </w:r>
    </w:p>
    <w:p>
      <w:pPr>
        <w:pStyle w:val="Style16"/>
        <w:numPr>
          <w:ilvl w:val="1"/>
          <w:numId w:val="8"/>
        </w:numPr>
        <w:bidi w:val="0"/>
        <w:ind w:left="1274" w:right="0" w:hanging="360"/>
        <w:rPr/>
      </w:pPr>
      <w:r>
        <w:rPr/>
        <w:t>особенности взаимодействия существующих программных составных частей;</w:t>
      </w:r>
    </w:p>
    <w:p>
      <w:pPr>
        <w:pStyle w:val="Style16"/>
        <w:numPr>
          <w:ilvl w:val="1"/>
          <w:numId w:val="8"/>
        </w:numPr>
        <w:bidi w:val="0"/>
        <w:ind w:left="1274" w:right="0" w:hanging="360"/>
        <w:rPr/>
      </w:pPr>
      <w:r>
        <w:rPr/>
        <w:t>технические ограничения;</w:t>
      </w:r>
    </w:p>
    <w:p>
      <w:pPr>
        <w:pStyle w:val="Style16"/>
        <w:numPr>
          <w:ilvl w:val="1"/>
          <w:numId w:val="8"/>
        </w:numPr>
        <w:bidi w:val="0"/>
        <w:ind w:left="1274" w:right="0" w:hanging="360"/>
        <w:rPr/>
      </w:pPr>
      <w:r>
        <w:rPr/>
        <w:t>требования к аппаратной платформе;</w:t>
      </w:r>
    </w:p>
    <w:p>
      <w:pPr>
        <w:pStyle w:val="Style16"/>
        <w:numPr>
          <w:ilvl w:val="0"/>
          <w:numId w:val="8"/>
        </w:numPr>
        <w:bidi w:val="0"/>
        <w:ind w:left="914" w:right="0" w:hanging="360"/>
        <w:rPr/>
      </w:pPr>
      <w:r>
        <w:rPr/>
        <w:t>оценка подготовленной совокупности требований по следующим критериям:</w:t>
      </w:r>
    </w:p>
    <w:p>
      <w:pPr>
        <w:pStyle w:val="Style16"/>
        <w:numPr>
          <w:ilvl w:val="1"/>
          <w:numId w:val="8"/>
        </w:numPr>
        <w:bidi w:val="0"/>
        <w:ind w:left="1274" w:right="0" w:hanging="360"/>
        <w:rPr/>
      </w:pPr>
      <w:r>
        <w:rPr/>
        <w:t>корректность технических решений;</w:t>
      </w:r>
    </w:p>
    <w:p>
      <w:pPr>
        <w:pStyle w:val="Style16"/>
        <w:numPr>
          <w:ilvl w:val="1"/>
          <w:numId w:val="8"/>
        </w:numPr>
        <w:bidi w:val="0"/>
        <w:ind w:left="1274" w:right="0" w:hanging="360"/>
        <w:rPr/>
      </w:pPr>
      <w:r>
        <w:rPr/>
        <w:t>однозначность описания компонентов;</w:t>
      </w:r>
    </w:p>
    <w:p>
      <w:pPr>
        <w:pStyle w:val="Style16"/>
        <w:numPr>
          <w:ilvl w:val="1"/>
          <w:numId w:val="8"/>
        </w:numPr>
        <w:bidi w:val="0"/>
        <w:ind w:left="1274" w:right="0" w:hanging="360"/>
        <w:rPr/>
      </w:pPr>
      <w:r>
        <w:rPr/>
        <w:t>полнота архитектурного описания;</w:t>
      </w:r>
    </w:p>
    <w:p>
      <w:pPr>
        <w:pStyle w:val="Style16"/>
        <w:numPr>
          <w:ilvl w:val="1"/>
          <w:numId w:val="8"/>
        </w:numPr>
        <w:bidi w:val="0"/>
        <w:ind w:left="1274" w:right="0" w:hanging="360"/>
        <w:rPr/>
      </w:pPr>
      <w:r>
        <w:rPr/>
        <w:t>непротиворечивость технических решений;</w:t>
      </w:r>
    </w:p>
    <w:p>
      <w:pPr>
        <w:pStyle w:val="Style16"/>
        <w:numPr>
          <w:ilvl w:val="1"/>
          <w:numId w:val="8"/>
        </w:numPr>
        <w:bidi w:val="0"/>
        <w:ind w:left="1274" w:right="0" w:hanging="360"/>
        <w:rPr/>
      </w:pPr>
      <w:r>
        <w:rPr/>
        <w:t>модифицируемость архитектуры;</w:t>
      </w:r>
    </w:p>
    <w:p>
      <w:pPr>
        <w:pStyle w:val="Style16"/>
        <w:numPr>
          <w:ilvl w:val="1"/>
          <w:numId w:val="8"/>
        </w:numPr>
        <w:bidi w:val="0"/>
        <w:ind w:left="1274" w:right="0" w:hanging="360"/>
        <w:rPr/>
      </w:pPr>
      <w:r>
        <w:rPr/>
        <w:t>тестируемость компонентов;</w:t>
      </w:r>
    </w:p>
    <w:p>
      <w:pPr>
        <w:pStyle w:val="Style16"/>
        <w:numPr>
          <w:ilvl w:val="0"/>
          <w:numId w:val="8"/>
        </w:numPr>
        <w:bidi w:val="0"/>
        <w:ind w:left="914" w:right="0" w:hanging="360"/>
        <w:rPr/>
      </w:pPr>
      <w:r>
        <w:rPr/>
        <w:t>презентация версии архитектурного проекта заинтересованным лицам;</w:t>
      </w:r>
    </w:p>
    <w:p>
      <w:pPr>
        <w:pStyle w:val="Style16"/>
        <w:numPr>
          <w:ilvl w:val="0"/>
          <w:numId w:val="8"/>
        </w:numPr>
        <w:bidi w:val="0"/>
        <w:ind w:left="914" w:right="0" w:hanging="360"/>
        <w:rPr/>
      </w:pPr>
      <w:r>
        <w:rPr/>
        <w:t>обработка обратной связи от заинтересованных лиц с возможностью повторного прохождения цикла при необходимости доработки архитектурного решения.</w:t>
      </w:r>
    </w:p>
    <w:p>
      <w:pPr>
        <w:pStyle w:val="Style16"/>
        <w:bidi w:val="0"/>
        <w:rPr/>
      </w:pPr>
      <w:r>
        <w:rPr/>
        <w:t>Результатом процесса является документированная архитектура программных средств, которая служит основой для последующих этапов разработки. При необходимости могут проводиться повторные циклы проектирования до достижения полного соответствия поставленным техническим задачам.</w:t>
      </w:r>
    </w:p>
    <w:p>
      <w:pPr>
        <w:pStyle w:val="2"/>
        <w:numPr>
          <w:ilvl w:val="1"/>
          <w:numId w:val="1"/>
        </w:numPr>
        <w:bidi w:val="0"/>
        <w:jc w:val="left"/>
        <w:rPr/>
      </w:pPr>
      <w:bookmarkStart w:id="5" w:name="__RefHeading___Toc3562_2463869063"/>
      <w:bookmarkEnd w:id="5"/>
      <w:r>
        <w:rPr/>
        <w:t>2.1.3 Процесс разработки и сборки программных средств</w:t>
      </w:r>
    </w:p>
    <w:p>
      <w:pPr>
        <w:pStyle w:val="Style16"/>
        <w:bidi w:val="0"/>
        <w:rPr/>
      </w:pPr>
      <w:r>
        <w:rPr/>
        <w:t>Процесс разработки и сборки программных средств представляет собой комплекс действий по реализации запланированной функциональности в установленные сроки с целью получения готового продукта для передачи Заказчикам. В рамках этого процесса также решаются задачи совершенствования Программы и устранения выявленных неисправностей предыдущих версий.</w:t>
      </w:r>
    </w:p>
    <w:p>
      <w:pPr>
        <w:pStyle w:val="Style16"/>
        <w:bidi w:val="0"/>
        <w:rPr/>
      </w:pPr>
      <w:r>
        <w:rPr/>
        <w:t>Процесс разработки и сборки программных средств состоит из следующих этапов:</w:t>
      </w:r>
    </w:p>
    <w:p>
      <w:pPr>
        <w:pStyle w:val="Style16"/>
        <w:numPr>
          <w:ilvl w:val="0"/>
          <w:numId w:val="9"/>
        </w:numPr>
        <w:bidi w:val="0"/>
        <w:ind w:left="720" w:right="0" w:hanging="360"/>
        <w:rPr/>
      </w:pPr>
      <w:r>
        <w:rPr/>
        <w:t>разработка исходного кода;</w:t>
      </w:r>
    </w:p>
    <w:p>
      <w:pPr>
        <w:pStyle w:val="Style16"/>
        <w:numPr>
          <w:ilvl w:val="0"/>
          <w:numId w:val="9"/>
        </w:numPr>
        <w:bidi w:val="0"/>
        <w:ind w:left="720" w:right="0" w:hanging="360"/>
        <w:rPr/>
      </w:pPr>
      <w:r>
        <w:rPr/>
        <w:t>рецензирование исходного кода;</w:t>
      </w:r>
    </w:p>
    <w:p>
      <w:pPr>
        <w:pStyle w:val="Style16"/>
        <w:numPr>
          <w:ilvl w:val="0"/>
          <w:numId w:val="9"/>
        </w:numPr>
        <w:bidi w:val="0"/>
        <w:ind w:left="720" w:right="0" w:hanging="360"/>
        <w:rPr/>
      </w:pPr>
      <w:r>
        <w:rPr/>
        <w:t>компиляция исходного кода;</w:t>
      </w:r>
    </w:p>
    <w:p>
      <w:pPr>
        <w:pStyle w:val="Style16"/>
        <w:numPr>
          <w:ilvl w:val="0"/>
          <w:numId w:val="9"/>
        </w:numPr>
        <w:bidi w:val="0"/>
        <w:ind w:left="720" w:right="0" w:hanging="360"/>
        <w:rPr/>
      </w:pPr>
      <w:r>
        <w:rPr/>
        <w:t>приёмка изменений;</w:t>
      </w:r>
    </w:p>
    <w:p>
      <w:pPr>
        <w:pStyle w:val="Style16"/>
        <w:numPr>
          <w:ilvl w:val="0"/>
          <w:numId w:val="9"/>
        </w:numPr>
        <w:bidi w:val="0"/>
        <w:ind w:left="720" w:right="0" w:hanging="360"/>
        <w:rPr/>
      </w:pPr>
      <w:r>
        <w:rPr/>
        <w:t>обнаружение и устранение дефектов;</w:t>
      </w:r>
    </w:p>
    <w:p>
      <w:pPr>
        <w:pStyle w:val="Style16"/>
        <w:numPr>
          <w:ilvl w:val="0"/>
          <w:numId w:val="9"/>
        </w:numPr>
        <w:bidi w:val="0"/>
        <w:ind w:left="720" w:right="0" w:hanging="360"/>
        <w:rPr/>
      </w:pPr>
      <w:r>
        <w:rPr/>
        <w:t>приёмка изменений после устранения всех дефектов;</w:t>
      </w:r>
    </w:p>
    <w:p>
      <w:pPr>
        <w:pStyle w:val="Style16"/>
        <w:numPr>
          <w:ilvl w:val="0"/>
          <w:numId w:val="9"/>
        </w:numPr>
        <w:bidi w:val="0"/>
        <w:ind w:left="720" w:right="0" w:hanging="360"/>
        <w:rPr/>
      </w:pPr>
      <w:r>
        <w:rPr/>
        <w:t>выпуск нового релиза Программы.</w:t>
      </w:r>
    </w:p>
    <w:p>
      <w:pPr>
        <w:pStyle w:val="Style16"/>
        <w:bidi w:val="0"/>
        <w:rPr/>
      </w:pPr>
      <w:r>
        <w:rPr/>
        <w:t xml:space="preserve">Этап </w:t>
      </w:r>
      <w:r>
        <w:rPr>
          <w:b/>
          <w:bCs/>
          <w:i/>
          <w:iCs/>
        </w:rPr>
        <w:t>разработки исходного кода</w:t>
      </w:r>
      <w:r>
        <w:rPr/>
        <w:t xml:space="preserve"> представляет собой комплекс действий:</w:t>
      </w:r>
    </w:p>
    <w:p>
      <w:pPr>
        <w:pStyle w:val="Style16"/>
        <w:numPr>
          <w:ilvl w:val="0"/>
          <w:numId w:val="12"/>
        </w:numPr>
        <w:bidi w:val="0"/>
        <w:ind w:left="720" w:right="0" w:hanging="360"/>
        <w:rPr/>
      </w:pPr>
      <w:r>
        <w:rPr/>
        <w:t>создаётся issue с меткой feature в GitLab, с кратким описанием требуемого функционала и ссылками на внутренние документы;</w:t>
      </w:r>
    </w:p>
    <w:p>
      <w:pPr>
        <w:pStyle w:val="Style16"/>
        <w:numPr>
          <w:ilvl w:val="0"/>
          <w:numId w:val="12"/>
        </w:numPr>
        <w:bidi w:val="0"/>
        <w:ind w:left="720" w:right="0" w:hanging="360"/>
        <w:rPr/>
      </w:pPr>
      <w:r>
        <w:rPr/>
        <w:t>зарегистрированные в GitLab issue с меткой feature должны быть назначены на сотрудников отдела Программного обеспечения;</w:t>
      </w:r>
    </w:p>
    <w:p>
      <w:pPr>
        <w:pStyle w:val="Style16"/>
        <w:numPr>
          <w:ilvl w:val="0"/>
          <w:numId w:val="12"/>
        </w:numPr>
        <w:bidi w:val="0"/>
        <w:ind w:left="720" w:right="0" w:hanging="360"/>
        <w:rPr/>
      </w:pPr>
      <w:r>
        <w:rPr/>
        <w:t>создаётся новая ветка feature-XYZ (где XYZ — номер id issue в GitLab) под внесение изменений, относящихся к требуемому функционалу в дорожной карте;</w:t>
      </w:r>
    </w:p>
    <w:p>
      <w:pPr>
        <w:pStyle w:val="Style16"/>
        <w:numPr>
          <w:ilvl w:val="0"/>
          <w:numId w:val="10"/>
        </w:numPr>
        <w:bidi w:val="0"/>
        <w:ind w:left="720" w:right="0" w:hanging="360"/>
        <w:rPr/>
      </w:pPr>
      <w:r>
        <w:rPr/>
        <w:t>в рамках ветки feature-XYZ сотрудниками отдела Программного обеспечения должны быть внесены изменения в исходный код;</w:t>
      </w:r>
    </w:p>
    <w:p>
      <w:pPr>
        <w:pStyle w:val="Style16"/>
        <w:numPr>
          <w:ilvl w:val="0"/>
          <w:numId w:val="10"/>
        </w:numPr>
        <w:bidi w:val="0"/>
        <w:ind w:left="720" w:right="0" w:hanging="360"/>
        <w:rPr/>
      </w:pPr>
      <w:r>
        <w:rPr/>
        <w:t>результат реализации должен быть перенесён в ветку main (после успешного рецензирования кода);</w:t>
      </w:r>
    </w:p>
    <w:p>
      <w:pPr>
        <w:pStyle w:val="Style16"/>
        <w:numPr>
          <w:ilvl w:val="0"/>
          <w:numId w:val="10"/>
        </w:numPr>
        <w:bidi w:val="0"/>
        <w:ind w:left="720" w:right="0" w:hanging="360"/>
        <w:rPr/>
      </w:pPr>
      <w:r>
        <w:rPr/>
        <w:t>должна быть выполнена сборка пакета из актуального исходного кода в ветке main прохождением модульных тестов;</w:t>
      </w:r>
    </w:p>
    <w:p>
      <w:pPr>
        <w:pStyle w:val="Style16"/>
        <w:numPr>
          <w:ilvl w:val="0"/>
          <w:numId w:val="10"/>
        </w:numPr>
        <w:bidi w:val="0"/>
        <w:ind w:left="720" w:right="0" w:hanging="360"/>
        <w:rPr/>
      </w:pPr>
      <w:r>
        <w:rPr/>
        <w:t>на основе результата сборки должен быть сформирован и помещён в репозиторий дистрибутив Программы;</w:t>
      </w:r>
    </w:p>
    <w:p>
      <w:pPr>
        <w:pStyle w:val="Style16"/>
        <w:numPr>
          <w:ilvl w:val="0"/>
          <w:numId w:val="10"/>
        </w:numPr>
        <w:bidi w:val="0"/>
        <w:ind w:left="720" w:right="0" w:hanging="360"/>
        <w:rPr/>
      </w:pPr>
      <w:r>
        <w:rPr/>
        <w:t>должны быть анонсированы технический релиз пакета и релиз продукта с определённой в дорожной карте функциональностью.</w:t>
      </w:r>
    </w:p>
    <w:p>
      <w:pPr>
        <w:pStyle w:val="Style16"/>
        <w:bidi w:val="0"/>
        <w:rPr/>
      </w:pPr>
      <w:r>
        <w:rPr/>
        <w:t xml:space="preserve">Этап </w:t>
      </w:r>
      <w:r>
        <w:rPr>
          <w:b/>
          <w:bCs/>
          <w:i/>
          <w:iCs/>
        </w:rPr>
        <w:t>рецензирования исходного кода</w:t>
      </w:r>
      <w:r>
        <w:rPr/>
        <w:t xml:space="preserve"> состоит из решения следующих задач:</w:t>
      </w:r>
    </w:p>
    <w:p>
      <w:pPr>
        <w:pStyle w:val="Style16"/>
        <w:numPr>
          <w:ilvl w:val="0"/>
          <w:numId w:val="11"/>
        </w:numPr>
        <w:bidi w:val="0"/>
        <w:ind w:left="720" w:right="0" w:hanging="360"/>
        <w:rPr/>
      </w:pPr>
      <w:r>
        <w:rPr/>
        <w:t>изменения, внесенные в исходный код в ветке feature-XYZ, должны пройти все итерации рецензирования кода;</w:t>
      </w:r>
    </w:p>
    <w:p>
      <w:pPr>
        <w:pStyle w:val="Style16"/>
        <w:numPr>
          <w:ilvl w:val="0"/>
          <w:numId w:val="11"/>
        </w:numPr>
        <w:bidi w:val="0"/>
        <w:ind w:left="720" w:right="0" w:hanging="360"/>
        <w:rPr/>
      </w:pPr>
      <w:r>
        <w:rPr/>
        <w:t>изменения, внесенные в исходный код в ветке hotfix-XYZ, должны пройти все итерации рецензирования кода.</w:t>
      </w:r>
    </w:p>
    <w:p>
      <w:pPr>
        <w:pStyle w:val="Style16"/>
        <w:bidi w:val="0"/>
        <w:rPr/>
      </w:pPr>
      <w:r>
        <w:rPr/>
        <w:t xml:space="preserve">Этап </w:t>
      </w:r>
      <w:r>
        <w:rPr>
          <w:b/>
          <w:bCs/>
          <w:i/>
          <w:iCs/>
        </w:rPr>
        <w:t>компиляции исходного кода</w:t>
      </w:r>
      <w:r>
        <w:rPr/>
        <w:t xml:space="preserve"> состоит из решения следующих задач:</w:t>
      </w:r>
    </w:p>
    <w:p>
      <w:pPr>
        <w:pStyle w:val="Style16"/>
        <w:numPr>
          <w:ilvl w:val="0"/>
          <w:numId w:val="13"/>
        </w:numPr>
        <w:bidi w:val="0"/>
        <w:ind w:left="720" w:right="0" w:hanging="360"/>
        <w:rPr/>
      </w:pPr>
      <w:r>
        <w:rPr/>
        <w:t>должна быть выполнена сборка исходных кодов в исполняемые файлы и динамические библиотеки Программы.</w:t>
      </w:r>
    </w:p>
    <w:p>
      <w:pPr>
        <w:pStyle w:val="Style16"/>
        <w:bidi w:val="0"/>
        <w:rPr/>
      </w:pPr>
      <w:r>
        <w:rPr/>
        <w:t xml:space="preserve">Описание целей и задач этапа </w:t>
      </w:r>
      <w:r>
        <w:rPr>
          <w:b/>
          <w:bCs/>
          <w:i/>
          <w:iCs/>
        </w:rPr>
        <w:t>приемки изменений</w:t>
      </w:r>
      <w:r>
        <w:rPr/>
        <w:t xml:space="preserve"> описан в разделе «2.1.4 Процесс квалификационного тестирования » настоящего документа.</w:t>
      </w:r>
    </w:p>
    <w:p>
      <w:pPr>
        <w:pStyle w:val="Style16"/>
        <w:bidi w:val="0"/>
        <w:rPr/>
      </w:pPr>
      <w:r>
        <w:rPr/>
        <w:t xml:space="preserve">Этап </w:t>
      </w:r>
      <w:r>
        <w:rPr>
          <w:b/>
          <w:bCs/>
          <w:i/>
          <w:iCs/>
        </w:rPr>
        <w:t>обнаружения и устранения дефектов</w:t>
      </w:r>
      <w:r>
        <w:rPr/>
        <w:t xml:space="preserve"> состоит из решения следующих задач:</w:t>
      </w:r>
    </w:p>
    <w:p>
      <w:pPr>
        <w:pStyle w:val="Style16"/>
        <w:numPr>
          <w:ilvl w:val="0"/>
          <w:numId w:val="12"/>
        </w:numPr>
        <w:bidi w:val="0"/>
        <w:ind w:left="720" w:right="0" w:hanging="360"/>
        <w:rPr/>
      </w:pPr>
      <w:r>
        <w:rPr/>
        <w:t>создаётся issue с меткой hotfix в GitLab, с кратким описанием требуемого функционала и ссылками на внутренние документы;</w:t>
      </w:r>
    </w:p>
    <w:p>
      <w:pPr>
        <w:pStyle w:val="Style16"/>
        <w:numPr>
          <w:ilvl w:val="0"/>
          <w:numId w:val="12"/>
        </w:numPr>
        <w:bidi w:val="0"/>
        <w:ind w:left="720" w:right="0" w:hanging="360"/>
        <w:rPr/>
      </w:pPr>
      <w:r>
        <w:rPr/>
        <w:t>зарегистрированные в GitLab issue с меткой hotfix должны быть назначены на сотрудников отдела Программного обеспечения;</w:t>
      </w:r>
    </w:p>
    <w:p>
      <w:pPr>
        <w:pStyle w:val="Style16"/>
        <w:numPr>
          <w:ilvl w:val="0"/>
          <w:numId w:val="12"/>
        </w:numPr>
        <w:bidi w:val="0"/>
        <w:ind w:left="720" w:right="0" w:hanging="360"/>
        <w:rPr/>
      </w:pPr>
      <w:r>
        <w:rPr/>
        <w:t>создаётся новая ветка hotfix-XYZ (где XYZ — номер id issue в GitLab) под внесение изменений, относящихся к устранению дефекта, выявленного в процессе квалификационного тестирования реализации;</w:t>
      </w:r>
    </w:p>
    <w:p>
      <w:pPr>
        <w:pStyle w:val="Style16"/>
        <w:numPr>
          <w:ilvl w:val="0"/>
          <w:numId w:val="12"/>
        </w:numPr>
        <w:bidi w:val="0"/>
        <w:ind w:left="720" w:right="0" w:hanging="360"/>
        <w:rPr/>
      </w:pPr>
      <w:r>
        <w:rPr/>
        <w:t>изменения, внесенные в исходный код в ветку hotfix-XYZ, должны пройти все итерации рецензирования кода;</w:t>
      </w:r>
    </w:p>
    <w:p>
      <w:pPr>
        <w:pStyle w:val="Style16"/>
        <w:numPr>
          <w:ilvl w:val="0"/>
          <w:numId w:val="12"/>
        </w:numPr>
        <w:bidi w:val="0"/>
        <w:ind w:left="720" w:right="0" w:hanging="360"/>
        <w:rPr/>
      </w:pPr>
      <w:r>
        <w:rPr/>
        <w:t>результат исправления должен быть перенесен в ветку main (после успешного рецензирования кода).</w:t>
      </w:r>
    </w:p>
    <w:p>
      <w:pPr>
        <w:pStyle w:val="Style16"/>
        <w:bidi w:val="0"/>
        <w:rPr/>
      </w:pPr>
      <w:r>
        <w:rPr/>
        <w:t xml:space="preserve">Этапа </w:t>
      </w:r>
      <w:r>
        <w:rPr>
          <w:b/>
          <w:bCs/>
          <w:i/>
          <w:iCs/>
        </w:rPr>
        <w:t>приемка изменений после устранения всех дефектов</w:t>
      </w:r>
      <w:r>
        <w:rPr/>
        <w:t xml:space="preserve"> состоит из решения следующих задач:</w:t>
      </w:r>
    </w:p>
    <w:p>
      <w:pPr>
        <w:pStyle w:val="Style16"/>
        <w:numPr>
          <w:ilvl w:val="0"/>
          <w:numId w:val="14"/>
        </w:numPr>
        <w:bidi w:val="0"/>
        <w:ind w:left="720" w:right="0" w:hanging="360"/>
        <w:rPr/>
      </w:pPr>
      <w:r>
        <w:rPr/>
        <w:t>все изменения из ветки main должны быть перенесены в ветку release.</w:t>
      </w:r>
    </w:p>
    <w:p>
      <w:pPr>
        <w:pStyle w:val="Style16"/>
        <w:bidi w:val="0"/>
        <w:rPr/>
      </w:pPr>
      <w:r>
        <w:rPr/>
        <w:t xml:space="preserve">Этап </w:t>
      </w:r>
      <w:r>
        <w:rPr>
          <w:b/>
          <w:bCs/>
          <w:i/>
          <w:iCs/>
        </w:rPr>
        <w:t>выпуска нового релиза Программы</w:t>
      </w:r>
      <w:r>
        <w:rPr/>
        <w:t xml:space="preserve"> состоит из решения следующих задач:</w:t>
      </w:r>
    </w:p>
    <w:p>
      <w:pPr>
        <w:pStyle w:val="Style16"/>
        <w:numPr>
          <w:ilvl w:val="0"/>
          <w:numId w:val="15"/>
        </w:numPr>
        <w:bidi w:val="0"/>
        <w:ind w:left="720" w:right="0" w:hanging="360"/>
        <w:rPr/>
      </w:pPr>
      <w:r>
        <w:rPr/>
        <w:t>дистрибутив, полученный в результате финальной сборки решения должен быть помещён в репозиторий дистрибутивов. Отдел Технической поддержки имеет доступ к репозиторию дистрибутивов и при необходимости направляет новый дистрибутив Заказчикам (покупателям/клиентам).</w:t>
      </w:r>
    </w:p>
    <w:p>
      <w:pPr>
        <w:pStyle w:val="Style16"/>
        <w:bidi w:val="0"/>
        <w:rPr/>
      </w:pPr>
      <w:r>
        <w:rPr/>
        <w:t>Примечание:</w:t>
      </w:r>
    </w:p>
    <w:p>
      <w:pPr>
        <w:pStyle w:val="Style16"/>
        <w:bidi w:val="0"/>
        <w:rPr/>
      </w:pPr>
      <w:r>
        <w:rPr/>
        <w:tab/>
        <w:t xml:space="preserve">Данный этап (этап релиза требуемой функциональности после устранения всех </w:t>
        <w:tab/>
        <w:t xml:space="preserve">дефектов, обнаруженных в процессе приемки требуемой функциональности) должен </w:t>
        <w:tab/>
        <w:t xml:space="preserve">продолжатся до тех пор, пока не реализованы все определенные в дорожной карте </w:t>
        <w:tab/>
        <w:t>фичи и пока решение не стабилизировано.</w:t>
      </w:r>
    </w:p>
    <w:p>
      <w:pPr>
        <w:pStyle w:val="2"/>
        <w:numPr>
          <w:ilvl w:val="1"/>
          <w:numId w:val="1"/>
        </w:numPr>
        <w:bidi w:val="0"/>
        <w:jc w:val="left"/>
        <w:rPr/>
      </w:pPr>
      <w:bookmarkStart w:id="6" w:name="__RefHeading___Toc3564_2463869063"/>
      <w:bookmarkEnd w:id="6"/>
      <w:r>
        <w:rPr/>
        <w:t>2.1.4 Процесс квалификационного тестирования программного средства</w:t>
      </w:r>
    </w:p>
    <w:p>
      <w:pPr>
        <w:pStyle w:val="Style16"/>
        <w:suppressAutoHyphens w:val="false"/>
        <w:bidi w:val="0"/>
        <w:spacing w:lineRule="auto" w:line="276" w:before="0" w:after="140"/>
        <w:ind w:left="0" w:right="0" w:firstLine="461"/>
        <w:jc w:val="both"/>
        <w:rPr/>
      </w:pPr>
      <w:r>
        <w:rPr/>
        <w:t>Цель процесса квалификационного тестирования программного средства заключается в подтверждении сотрудниками отдела Программного обеспечения того, что изменения Программы удовлетворяют зафиксированному списку требований.</w:t>
      </w:r>
    </w:p>
    <w:p>
      <w:pPr>
        <w:pStyle w:val="Style16"/>
        <w:suppressAutoHyphens w:val="false"/>
        <w:bidi w:val="0"/>
        <w:spacing w:lineRule="auto" w:line="276" w:before="0" w:after="140"/>
        <w:ind w:left="0" w:right="0" w:firstLine="461"/>
        <w:jc w:val="both"/>
        <w:rPr/>
      </w:pPr>
      <w:r>
        <w:rPr/>
        <w:t>Квалификационное тестирование состоит из решения следующих задач:</w:t>
      </w:r>
    </w:p>
    <w:p>
      <w:pPr>
        <w:pStyle w:val="Style16"/>
        <w:numPr>
          <w:ilvl w:val="0"/>
          <w:numId w:val="16"/>
        </w:numPr>
        <w:bidi w:val="0"/>
        <w:ind w:left="720" w:right="0" w:hanging="360"/>
        <w:rPr/>
      </w:pPr>
      <w:r>
        <w:rPr/>
        <w:t>должно быть проведено квалификационное тестирование реализации в соответствии с требованиями к программному компоненту;</w:t>
      </w:r>
    </w:p>
    <w:p>
      <w:pPr>
        <w:pStyle w:val="Style16"/>
        <w:numPr>
          <w:ilvl w:val="0"/>
          <w:numId w:val="16"/>
        </w:numPr>
        <w:bidi w:val="0"/>
        <w:ind w:left="720" w:right="0" w:hanging="360"/>
        <w:rPr/>
      </w:pPr>
      <w:r>
        <w:rPr/>
        <w:t>должна быть проведена фиксация результатов квалификационного тестирования реализации в соответствии с требованиями к программному компоненту;</w:t>
      </w:r>
    </w:p>
    <w:p>
      <w:pPr>
        <w:pStyle w:val="Style16"/>
        <w:numPr>
          <w:ilvl w:val="0"/>
          <w:numId w:val="16"/>
        </w:numPr>
        <w:bidi w:val="0"/>
        <w:ind w:left="720" w:right="0" w:hanging="360"/>
        <w:rPr/>
      </w:pPr>
      <w:r>
        <w:rPr/>
        <w:t>при выявлении отклонений в процессе квалификационного тестирования реализации в GitLab должны быть зарегистрированы негативные результаты проверок, отражающие дефекты программного компонента;</w:t>
      </w:r>
    </w:p>
    <w:p>
      <w:pPr>
        <w:pStyle w:val="Style16"/>
        <w:numPr>
          <w:ilvl w:val="0"/>
          <w:numId w:val="16"/>
        </w:numPr>
        <w:bidi w:val="0"/>
        <w:ind w:left="720" w:right="0" w:hanging="360"/>
        <w:rPr/>
      </w:pPr>
      <w:r>
        <w:rPr/>
        <w:t>при необходимости сформирован новый набор автотестов для покрытия проверок по новой функциональности Программы.</w:t>
      </w:r>
    </w:p>
    <w:p>
      <w:pPr>
        <w:pStyle w:val="Style16"/>
        <w:bidi w:val="0"/>
        <w:rPr/>
      </w:pPr>
      <w:r>
        <w:rPr/>
        <w:t>Примечание</w:t>
      </w:r>
    </w:p>
    <w:p>
      <w:pPr>
        <w:pStyle w:val="Style16"/>
        <w:suppressAutoHyphens w:val="false"/>
        <w:bidi w:val="0"/>
        <w:spacing w:lineRule="auto" w:line="276" w:before="0" w:after="140"/>
        <w:ind w:left="0" w:right="0" w:firstLine="461"/>
        <w:jc w:val="both"/>
        <w:rPr/>
      </w:pPr>
      <w:r>
        <w:rPr/>
        <w:tab/>
        <w:t xml:space="preserve">Предполагается, что новый набор автотестов будет применяться для всех </w:t>
        <w:tab/>
        <w:t xml:space="preserve">последующих </w:t>
        <w:tab/>
        <w:t xml:space="preserve">функциональных проверок при работе с обновленными </w:t>
        <w:tab/>
        <w:t>финальным дистрибутивами Программы.</w:t>
      </w:r>
    </w:p>
    <w:p>
      <w:pPr>
        <w:pStyle w:val="2"/>
        <w:numPr>
          <w:ilvl w:val="1"/>
          <w:numId w:val="1"/>
        </w:numPr>
        <w:bidi w:val="0"/>
        <w:jc w:val="left"/>
        <w:rPr/>
      </w:pPr>
      <w:bookmarkStart w:id="7" w:name="__RefHeading___Toc3566_2463869063"/>
      <w:bookmarkEnd w:id="7"/>
      <w:r>
        <w:rPr/>
        <w:t>2.1.5 Процесс документирование функциональности программных средств</w:t>
      </w:r>
    </w:p>
    <w:p>
      <w:pPr>
        <w:pStyle w:val="Style16"/>
        <w:suppressAutoHyphens w:val="false"/>
        <w:bidi w:val="0"/>
        <w:spacing w:lineRule="auto" w:line="276" w:before="0" w:after="140"/>
        <w:ind w:left="0" w:right="0" w:firstLine="461"/>
        <w:jc w:val="both"/>
        <w:rPr/>
      </w:pPr>
      <w:r>
        <w:rPr/>
        <w:t>Целью процесса документирования функциональности программных средств заключается в отражении особенностей работы по разработанному функционалу в разрезе режимов работы Программы и действий Заказчиков (покупателей/клиентов).</w:t>
      </w:r>
    </w:p>
    <w:p>
      <w:pPr>
        <w:pStyle w:val="Style16"/>
        <w:suppressAutoHyphens w:val="false"/>
        <w:bidi w:val="0"/>
        <w:spacing w:lineRule="auto" w:line="276" w:before="0" w:after="140"/>
        <w:ind w:left="0" w:right="0" w:firstLine="461"/>
        <w:jc w:val="both"/>
        <w:rPr/>
      </w:pPr>
      <w:r>
        <w:rPr/>
        <w:t>Документирование функциональности состоит из решения следующих задач:</w:t>
      </w:r>
    </w:p>
    <w:p>
      <w:pPr>
        <w:pStyle w:val="Style16"/>
        <w:numPr>
          <w:ilvl w:val="0"/>
          <w:numId w:val="17"/>
        </w:numPr>
        <w:bidi w:val="0"/>
        <w:ind w:left="720" w:right="0" w:hanging="360"/>
        <w:rPr/>
      </w:pPr>
      <w:r>
        <w:rPr/>
        <w:t>должно быть обновлено Руководство по эксплуатации Программы.</w:t>
      </w:r>
    </w:p>
    <w:p>
      <w:pPr>
        <w:pStyle w:val="2"/>
        <w:numPr>
          <w:ilvl w:val="1"/>
          <w:numId w:val="1"/>
        </w:numPr>
        <w:bidi w:val="0"/>
        <w:jc w:val="left"/>
        <w:rPr/>
      </w:pPr>
      <w:bookmarkStart w:id="8" w:name="__RefHeading___Toc3568_2463869063"/>
      <w:bookmarkEnd w:id="8"/>
      <w:r>
        <w:rPr/>
        <w:t>2.1.6 Процесс эксплуатации программных средств</w:t>
      </w:r>
    </w:p>
    <w:p>
      <w:pPr>
        <w:pStyle w:val="Style16"/>
        <w:bidi w:val="0"/>
        <w:rPr/>
      </w:pPr>
      <w:r>
        <w:rPr/>
        <w:t>Целью процесса эксплуатации программных средств является штатное функционирование Программы в соответствии с заявленными функциями и документацией Программы.</w:t>
      </w:r>
    </w:p>
    <w:p>
      <w:pPr>
        <w:pStyle w:val="Style16"/>
        <w:bidi w:val="0"/>
        <w:rPr/>
      </w:pPr>
      <w:r>
        <w:rPr/>
        <w:t xml:space="preserve">Перед началом работы с Программой необходимо ознакомиться с Руководством по эксплуатации Программы. </w:t>
      </w:r>
    </w:p>
    <w:p>
      <w:pPr>
        <w:pStyle w:val="Style16"/>
        <w:bidi w:val="0"/>
        <w:rPr/>
      </w:pPr>
      <w:r>
        <w:rPr/>
        <w:t>Для установки Программы из дистрибутива необходимо выполнить шаги, описанные в разделе «1.2 Установка из дистрибутива» Руководства по эксплуатации Программы.</w:t>
      </w:r>
    </w:p>
    <w:p>
      <w:pPr>
        <w:pStyle w:val="Style16"/>
        <w:bidi w:val="0"/>
        <w:rPr/>
      </w:pPr>
      <w:r>
        <w:rPr/>
        <w:t xml:space="preserve">Процесс эксплуатации на стороне Заказчика (покупателя/клиента) обеспечивается квалифицированным персоналом, ознакомленным с Руководством по эксплуатации Программы и Руководством по эксплуатации соответствующего </w:t>
      </w:r>
      <w:r>
        <w:rPr/>
        <w:t>промышленного анализатора</w:t>
      </w:r>
      <w:r>
        <w:rPr/>
        <w:t>.</w:t>
      </w:r>
    </w:p>
    <w:p>
      <w:pPr>
        <w:pStyle w:val="2"/>
        <w:numPr>
          <w:ilvl w:val="1"/>
          <w:numId w:val="1"/>
        </w:numPr>
        <w:bidi w:val="0"/>
        <w:jc w:val="left"/>
        <w:rPr/>
      </w:pPr>
      <w:bookmarkStart w:id="9" w:name="__RefHeading___Toc3570_2463869063"/>
      <w:bookmarkEnd w:id="9"/>
      <w:r>
        <w:rPr/>
        <w:t>2.2 Информация о совершенствовании Программы</w:t>
      </w:r>
    </w:p>
    <w:p>
      <w:pPr>
        <w:pStyle w:val="Style16"/>
        <w:bidi w:val="0"/>
        <w:rPr/>
      </w:pPr>
      <w:r>
        <w:rPr/>
        <w:t>Программа планомерно развивается. В рамках работ по проекту закладываются задачи для функционального и нефункционального развития как со стороны Правообладателя Программы, так и представителями Заказчиков (покупателей/клиентов).</w:t>
      </w:r>
    </w:p>
    <w:p>
      <w:pPr>
        <w:pStyle w:val="Style16"/>
        <w:bidi w:val="0"/>
        <w:rPr/>
      </w:pPr>
      <w:r>
        <w:rPr/>
        <w:t xml:space="preserve">Заказчиками (покупателями/клиентами) могут передавать свои предложения по усовершенствованию Программы посредством запросов на техническую поддержку через электронную почту </w:t>
      </w:r>
      <w:hyperlink r:id="rId2">
        <w:r>
          <w:rPr/>
          <w:t>support@bacs.ru</w:t>
        </w:r>
      </w:hyperlink>
      <w:r>
        <w:rPr/>
        <w:t xml:space="preserve"> или заявку на форме «Свяжитесь с нами» веб-сайта </w:t>
      </w:r>
      <w:hyperlink r:id="rId3">
        <w:r>
          <w:rPr/>
          <w:t>www.bacs.ru</w:t>
        </w:r>
      </w:hyperlink>
      <w:r>
        <w:rPr/>
        <w:t>.</w:t>
      </w:r>
    </w:p>
    <w:p>
      <w:pPr>
        <w:pStyle w:val="Style16"/>
        <w:bidi w:val="0"/>
        <w:rPr/>
      </w:pPr>
      <w:r>
        <w:rPr/>
        <w:t>Каждый такой запрос будет рассмотрен на предмет целесообразности и эффективности. Заказчик (покупатель/клиент) получит обратную связь по итогу рассмотрения своего предложения по усовершенствованию Программы. В случае положительного решения в очередной релиз Программы будут внесены соответствующие изменения.</w:t>
      </w:r>
    </w:p>
    <w:p>
      <w:pPr>
        <w:pStyle w:val="Style16"/>
        <w:bidi w:val="0"/>
        <w:rPr/>
      </w:pPr>
      <w:r>
        <w:rPr/>
        <w:t>Процесс обновления Программы предполагает:</w:t>
      </w:r>
    </w:p>
    <w:p>
      <w:pPr>
        <w:pStyle w:val="Style16"/>
        <w:numPr>
          <w:ilvl w:val="0"/>
          <w:numId w:val="18"/>
        </w:numPr>
        <w:bidi w:val="0"/>
        <w:ind w:left="720" w:right="0" w:hanging="360"/>
        <w:rPr/>
      </w:pPr>
      <w:r>
        <w:rPr/>
        <w:t>выполнение предварительного резервного копирования;</w:t>
      </w:r>
    </w:p>
    <w:p>
      <w:pPr>
        <w:pStyle w:val="Style16"/>
        <w:numPr>
          <w:ilvl w:val="0"/>
          <w:numId w:val="18"/>
        </w:numPr>
        <w:bidi w:val="0"/>
        <w:ind w:left="720" w:right="0" w:hanging="360"/>
        <w:rPr/>
      </w:pPr>
      <w:r>
        <w:rPr/>
        <w:t>получение обновленной версии Программы;</w:t>
      </w:r>
    </w:p>
    <w:p>
      <w:pPr>
        <w:pStyle w:val="Style16"/>
        <w:numPr>
          <w:ilvl w:val="0"/>
          <w:numId w:val="18"/>
        </w:numPr>
        <w:bidi w:val="0"/>
        <w:ind w:left="720" w:right="0" w:hanging="360"/>
        <w:rPr/>
      </w:pPr>
      <w:r>
        <w:rPr/>
        <w:t>непосредственное обновление Программы;</w:t>
      </w:r>
    </w:p>
    <w:p>
      <w:pPr>
        <w:pStyle w:val="Style16"/>
        <w:numPr>
          <w:ilvl w:val="0"/>
          <w:numId w:val="18"/>
        </w:numPr>
        <w:bidi w:val="0"/>
        <w:ind w:left="720" w:right="0" w:hanging="360"/>
        <w:rPr/>
      </w:pPr>
      <w:r>
        <w:rPr/>
        <w:t>перезапуск Программы.</w:t>
      </w:r>
    </w:p>
    <w:p>
      <w:pPr>
        <w:pStyle w:val="Style16"/>
        <w:bidi w:val="0"/>
        <w:rPr/>
      </w:pPr>
      <w:r>
        <w:rPr/>
        <w:t>При выпуске новой версии Программы Правообладатель сопровождает её обновленной версией Руководства по эксплуатации Программы.</w:t>
      </w:r>
    </w:p>
    <w:p>
      <w:pPr>
        <w:pStyle w:val="2"/>
        <w:numPr>
          <w:ilvl w:val="1"/>
          <w:numId w:val="1"/>
        </w:numPr>
        <w:bidi w:val="0"/>
        <w:jc w:val="left"/>
        <w:rPr/>
      </w:pPr>
      <w:bookmarkStart w:id="10" w:name="__RefHeading___Toc3572_2463869063"/>
      <w:bookmarkEnd w:id="10"/>
      <w:r>
        <w:rPr/>
        <w:t>2.3 Информация об устранении неисправностей в ходе эксплуатации Программы</w:t>
      </w:r>
    </w:p>
    <w:p>
      <w:pPr>
        <w:pStyle w:val="Style16"/>
        <w:bidi w:val="0"/>
        <w:rPr/>
      </w:pPr>
      <w:r>
        <w:rPr/>
        <w:t>В ходе процесса эксплуатации программных средств штатное функционирование Программы может отклоняться от ожидаемого и описанного в документации на Программу, что считается неисправностью и требует анализа и устранения.</w:t>
      </w:r>
    </w:p>
    <w:p>
      <w:pPr>
        <w:pStyle w:val="Style16"/>
        <w:bidi w:val="0"/>
        <w:rPr/>
      </w:pPr>
      <w:r>
        <w:rPr/>
        <w:t xml:space="preserve">Неисправность Программы, выявленная на стороне Заказчика (покупателя/клиента), фиксируется в виде запроса на техническую поддержку через электронную почту </w:t>
      </w:r>
      <w:hyperlink r:id="rId4">
        <w:r>
          <w:rPr/>
          <w:t>support@bacs.ru</w:t>
        </w:r>
      </w:hyperlink>
      <w:r>
        <w:rPr/>
        <w:t xml:space="preserve"> или заявку на форме «Свяжитесь с нами» веб-сайта </w:t>
      </w:r>
      <w:hyperlink r:id="rId5">
        <w:r>
          <w:rPr/>
          <w:t>www.bacs.ru</w:t>
        </w:r>
      </w:hyperlink>
      <w:r>
        <w:rPr/>
        <w:t>.</w:t>
      </w:r>
    </w:p>
    <w:p>
      <w:pPr>
        <w:pStyle w:val="Style16"/>
        <w:bidi w:val="0"/>
        <w:rPr/>
      </w:pPr>
      <w:r>
        <w:rPr/>
        <w:t>Устранение неисправностей Программы включает сбор и передачу данных о проблеме, анализ проблемы, формирование технического заключения по проблеме, постановку задачи сотрудникам отдела Программного обеспечения, согласование приоритета задачи, согласование релиза с исправлением, реализацию исправлений и последующую проверку работоспособности Программы, подготовку дистрибутива Программы к размещению в репозитории дистрибутивов для последующей передачи дистрибутива Заказчику сотрудником отдела Технической поддержки.</w:t>
      </w:r>
    </w:p>
    <w:p>
      <w:pPr>
        <w:pStyle w:val="1"/>
        <w:numPr>
          <w:ilvl w:val="0"/>
          <w:numId w:val="1"/>
        </w:numPr>
        <w:bidi w:val="0"/>
        <w:jc w:val="left"/>
        <w:rPr/>
      </w:pPr>
      <w:bookmarkStart w:id="11" w:name="__RefHeading___Toc3574_2463869063"/>
      <w:bookmarkEnd w:id="11"/>
      <w:r>
        <w:rPr/>
        <w:t>3 Типовой регламент технической поддержки</w:t>
      </w:r>
    </w:p>
    <w:p>
      <w:pPr>
        <w:pStyle w:val="2"/>
        <w:numPr>
          <w:ilvl w:val="1"/>
          <w:numId w:val="1"/>
        </w:numPr>
        <w:bidi w:val="0"/>
        <w:jc w:val="left"/>
        <w:rPr/>
      </w:pPr>
      <w:bookmarkStart w:id="12" w:name="__RefHeading___Toc3576_2463869063"/>
      <w:bookmarkEnd w:id="12"/>
      <w:r>
        <w:rPr/>
        <w:t>3.1 Условия предоставления услуг технической поддержки</w:t>
      </w:r>
    </w:p>
    <w:p>
      <w:pPr>
        <w:pStyle w:val="Style16"/>
        <w:bidi w:val="0"/>
        <w:rPr/>
      </w:pPr>
      <w:r>
        <w:rPr/>
        <w:t>Услуги поддержки оказываются индивидуально для каждого Заказчика (покупателя/клиента) в рамках гарантийных обязательств или приобретенного комплексного пакета технической поддержки программно-аппаратного комплекса. В приоритетном режиме рассматриваются запросы, связанные с проблемами, блокирующими работу Программы.</w:t>
      </w:r>
    </w:p>
    <w:p>
      <w:pPr>
        <w:pStyle w:val="2"/>
        <w:numPr>
          <w:ilvl w:val="1"/>
          <w:numId w:val="1"/>
        </w:numPr>
        <w:bidi w:val="0"/>
        <w:jc w:val="left"/>
        <w:rPr/>
      </w:pPr>
      <w:bookmarkStart w:id="13" w:name="__RefHeading___Toc3578_2463869063"/>
      <w:bookmarkEnd w:id="13"/>
      <w:r>
        <w:rPr/>
        <w:t>3.2 Каналы доставки запросов в техническую поддержку</w:t>
      </w:r>
    </w:p>
    <w:p>
      <w:pPr>
        <w:pStyle w:val="Style16"/>
        <w:bidi w:val="0"/>
        <w:rPr/>
      </w:pPr>
      <w:r>
        <w:rPr/>
        <w:t xml:space="preserve">Запросы на техническую поддержку регистрируются Заказчиками (покупателями/клиентами) через электронную почту </w:t>
      </w:r>
      <w:hyperlink r:id="rId6">
        <w:r>
          <w:rPr/>
          <w:t>support@bacs.ru</w:t>
        </w:r>
      </w:hyperlink>
      <w:r>
        <w:rPr/>
        <w:t xml:space="preserve"> или заявку на форме «Свяжитесь с нами» веб-сайта </w:t>
      </w:r>
      <w:hyperlink r:id="rId7">
        <w:r>
          <w:rPr/>
          <w:t>www.bacs.ru</w:t>
        </w:r>
      </w:hyperlink>
      <w:r>
        <w:rPr/>
        <w:t>.</w:t>
      </w:r>
    </w:p>
    <w:p>
      <w:pPr>
        <w:pStyle w:val="2"/>
        <w:numPr>
          <w:ilvl w:val="1"/>
          <w:numId w:val="1"/>
        </w:numPr>
        <w:bidi w:val="0"/>
        <w:jc w:val="left"/>
        <w:rPr/>
      </w:pPr>
      <w:bookmarkStart w:id="14" w:name="__RefHeading___Toc3580_2463869063"/>
      <w:bookmarkEnd w:id="14"/>
      <w:r>
        <w:rPr/>
        <w:t>3.3 Регистрация запросов на техническую поддержку</w:t>
      </w:r>
    </w:p>
    <w:p>
      <w:pPr>
        <w:pStyle w:val="Style16"/>
        <w:bidi w:val="0"/>
        <w:rPr/>
      </w:pPr>
      <w:r>
        <w:rPr/>
        <w:t xml:space="preserve">При оформлении запроса на техническую поддержку через электронную почту </w:t>
      </w:r>
      <w:hyperlink r:id="rId8">
        <w:r>
          <w:rPr/>
          <w:t>support@bacs.ru</w:t>
        </w:r>
      </w:hyperlink>
      <w:r>
        <w:rPr/>
        <w:t xml:space="preserve"> или заявку на форме «Свяжитесь с нами» веб-сайта </w:t>
      </w:r>
      <w:hyperlink r:id="rId9">
        <w:r>
          <w:rPr/>
          <w:t>www.bacs.ru</w:t>
        </w:r>
      </w:hyperlink>
      <w:r>
        <w:rPr/>
        <w:t xml:space="preserve"> Заказчик (покупатель/клиент) должен придерживаться правила – одному запросу соответствует одна проблема.</w:t>
      </w:r>
    </w:p>
    <w:p>
      <w:pPr>
        <w:pStyle w:val="Style16"/>
        <w:bidi w:val="0"/>
        <w:rPr/>
      </w:pPr>
      <w:r>
        <w:rPr/>
        <w:t>Заказчик при подаче запроса на техническую поддержку указывает следующие сведения:</w:t>
      </w:r>
    </w:p>
    <w:p>
      <w:pPr>
        <w:pStyle w:val="Style16"/>
        <w:numPr>
          <w:ilvl w:val="0"/>
          <w:numId w:val="19"/>
        </w:numPr>
        <w:bidi w:val="0"/>
        <w:ind w:left="720" w:right="0" w:hanging="360"/>
        <w:rPr/>
      </w:pPr>
      <w:r>
        <w:rPr/>
        <w:t>Краткое описание проблемы;  ёмкое отражения сути возникшей проблемы;</w:t>
      </w:r>
    </w:p>
    <w:p>
      <w:pPr>
        <w:pStyle w:val="Style16"/>
        <w:numPr>
          <w:ilvl w:val="0"/>
          <w:numId w:val="19"/>
        </w:numPr>
        <w:bidi w:val="0"/>
        <w:ind w:left="720" w:right="0" w:hanging="360"/>
        <w:rPr/>
      </w:pPr>
      <w:r>
        <w:rPr/>
        <w:t>Подробное описание способа воспроизведения проблемы (по возможности);  предполагает подробное изложение проблемы, включая последовательность провоцирующих ошибку действий Пользователя на стороне Заказчика (покупателя/клиента)  и/или скриншота ошибки, журнала с логами и т.д. и т.п.;</w:t>
      </w:r>
    </w:p>
    <w:p>
      <w:pPr>
        <w:pStyle w:val="Style16"/>
        <w:numPr>
          <w:ilvl w:val="0"/>
          <w:numId w:val="19"/>
        </w:numPr>
        <w:bidi w:val="0"/>
        <w:ind w:left="720" w:right="0" w:hanging="360"/>
        <w:rPr/>
      </w:pPr>
      <w:r>
        <w:rPr/>
        <w:t xml:space="preserve">Программные артефакты, необходимые для воспроизведения проблемы (по возможности); конфиги на которых воспроизводиться проблема, файлы </w:t>
      </w:r>
      <w:r>
        <w:rPr/>
        <w:t>БД настроек</w:t>
      </w:r>
      <w:r>
        <w:rPr/>
        <w:t xml:space="preserve"> и т.д. и т.п.;</w:t>
      </w:r>
    </w:p>
    <w:p>
      <w:pPr>
        <w:pStyle w:val="Style16"/>
        <w:bidi w:val="0"/>
        <w:rPr/>
      </w:pPr>
      <w:r>
        <w:rPr/>
        <w:t>Сотрудник отдела Технической поддержки рассматривает заявление и в случае необходимости, если самостоятельно разрешить проблему не представляется возможным, оформляет внутренний запрос отделу Программного обеспечения со скомпилированным описанием проблемы.</w:t>
      </w:r>
    </w:p>
    <w:p>
      <w:pPr>
        <w:pStyle w:val="2"/>
        <w:numPr>
          <w:ilvl w:val="1"/>
          <w:numId w:val="1"/>
        </w:numPr>
        <w:bidi w:val="0"/>
        <w:jc w:val="left"/>
        <w:rPr/>
      </w:pPr>
      <w:bookmarkStart w:id="15" w:name="__RefHeading___Toc3582_2463869063"/>
      <w:bookmarkEnd w:id="15"/>
      <w:r>
        <w:rPr/>
        <w:t>3.4 Порядок выполнения работ по оказанию технической поддержки</w:t>
      </w:r>
    </w:p>
    <w:p>
      <w:pPr>
        <w:pStyle w:val="Style16"/>
        <w:bidi w:val="0"/>
        <w:rPr/>
      </w:pPr>
      <w:r>
        <w:rPr/>
        <w:t>Каждый запрос на техническую поддержку обрабатывается согласно представленному ниже алгоритму действий:</w:t>
      </w:r>
    </w:p>
    <w:p>
      <w:pPr>
        <w:pStyle w:val="Style16"/>
        <w:numPr>
          <w:ilvl w:val="0"/>
          <w:numId w:val="21"/>
        </w:numPr>
        <w:bidi w:val="0"/>
        <w:ind w:left="720" w:right="0" w:hanging="360"/>
        <w:rPr/>
      </w:pPr>
      <w:r>
        <w:rPr/>
        <w:t>Сотрудники отдела Технической поддержки регистрируют входящий запрос. Они указывают критичность, влияющую на скорость обработки запроса (Приоритет), и распределяют запрос между сотрудниками других отделов для последующей обработки заявки.</w:t>
      </w:r>
    </w:p>
    <w:p>
      <w:pPr>
        <w:pStyle w:val="Style16"/>
        <w:numPr>
          <w:ilvl w:val="0"/>
          <w:numId w:val="21"/>
        </w:numPr>
        <w:bidi w:val="0"/>
        <w:ind w:left="720" w:right="0" w:hanging="360"/>
        <w:rPr/>
      </w:pPr>
      <w:r>
        <w:rPr/>
        <w:t>Выполняется уточнение информации о возникновении проблемы и её совместное воспроизведение (при необходимости). Всё взаимодействие сотрудников отдела Технической поддержки с представителями Заказчика (покупателя/клиента) отражается в обсуждении к проблеме.</w:t>
      </w:r>
    </w:p>
    <w:p>
      <w:pPr>
        <w:pStyle w:val="Style16"/>
        <w:numPr>
          <w:ilvl w:val="0"/>
          <w:numId w:val="21"/>
        </w:numPr>
        <w:bidi w:val="0"/>
        <w:ind w:left="720" w:right="0" w:hanging="360"/>
        <w:rPr/>
      </w:pPr>
      <w:r>
        <w:rPr/>
        <w:t>Сотрудники отдела Технической поддержки предоставляют варианты решения возникшей проблемы, описанной в запросе.</w:t>
      </w:r>
    </w:p>
    <w:p>
      <w:pPr>
        <w:pStyle w:val="Style16"/>
        <w:numPr>
          <w:ilvl w:val="0"/>
          <w:numId w:val="21"/>
        </w:numPr>
        <w:bidi w:val="0"/>
        <w:ind w:left="720" w:right="0" w:hanging="360"/>
        <w:rPr/>
      </w:pPr>
      <w:r>
        <w:rPr/>
        <w:t>Заказчик (покупатель/клиент) обязуется выполнять все рекомендации и предоставить необходимую дополнительную информацию сотрудникам отдела Технической поддержки для своевременного решения запроса.</w:t>
      </w:r>
    </w:p>
    <w:p>
      <w:pPr>
        <w:pStyle w:val="2"/>
        <w:numPr>
          <w:ilvl w:val="1"/>
          <w:numId w:val="1"/>
        </w:numPr>
        <w:bidi w:val="0"/>
        <w:jc w:val="left"/>
        <w:rPr/>
      </w:pPr>
      <w:bookmarkStart w:id="16" w:name="__RefHeading___Toc3584_2463869063"/>
      <w:bookmarkEnd w:id="16"/>
      <w:r>
        <w:rPr/>
        <w:t>3.5 Закрытие запросов в техническую поддержку</w:t>
      </w:r>
    </w:p>
    <w:p>
      <w:pPr>
        <w:pStyle w:val="Style16"/>
        <w:bidi w:val="0"/>
        <w:rPr/>
      </w:pPr>
      <w:r>
        <w:rPr/>
        <w:t>После направления рекомендаций Заказчику (покупателю/клиенту), запрос на техническую поддержку считается завершенным. Предполагается, что запрос будет находится в таком состоянии до получения подтверждения о статусе его решении от Заказчика (покупателя/клиента).</w:t>
      </w:r>
    </w:p>
    <w:p>
      <w:pPr>
        <w:pStyle w:val="Style16"/>
        <w:bidi w:val="0"/>
        <w:rPr/>
      </w:pPr>
      <w:r>
        <w:rPr/>
        <w:t>В случае аргументированного несогласия Заказчика (покупателя/клиента) с завершением работ по запросу на техническую поддержку, выполнение запроса продолжается.</w:t>
      </w:r>
    </w:p>
    <w:p>
      <w:pPr>
        <w:pStyle w:val="Style16"/>
        <w:bidi w:val="0"/>
        <w:rPr/>
      </w:pPr>
      <w:r>
        <w:rPr/>
        <w:t>После получения сотрудниками отдела Технической поддержки подтверждения об успешном статусе о решения запроса от Заказчика (покупателя/клиента), завершенный запрос переходит в состояние закрытого.</w:t>
      </w:r>
    </w:p>
    <w:p>
      <w:pPr>
        <w:pStyle w:val="Style16"/>
        <w:bidi w:val="0"/>
        <w:rPr/>
      </w:pPr>
      <w:r>
        <w:rPr/>
        <w:t>В случае отсутствия ответа Заказчика (покупателя/клиента) о завершении запроса в течение 5 рабочих завершённый, запрос считается автоматически закрытым. Закрытие запроса может инициировать Заказчик (покупатель/клиент), если надобность в ответе на запрос пропала.</w:t>
      </w:r>
    </w:p>
    <w:p>
      <w:pPr>
        <w:pStyle w:val="2"/>
        <w:numPr>
          <w:ilvl w:val="1"/>
          <w:numId w:val="1"/>
        </w:numPr>
        <w:bidi w:val="0"/>
        <w:jc w:val="left"/>
        <w:rPr/>
      </w:pPr>
      <w:bookmarkStart w:id="17" w:name="__RefHeading___Toc3586_2463869063"/>
      <w:bookmarkEnd w:id="17"/>
      <w:r>
        <w:rPr/>
        <w:t>3.6 Персонал для поддержания жизненного цикла</w:t>
      </w:r>
    </w:p>
    <w:p>
      <w:pPr>
        <w:pStyle w:val="2"/>
        <w:numPr>
          <w:ilvl w:val="1"/>
          <w:numId w:val="1"/>
        </w:numPr>
        <w:bidi w:val="0"/>
        <w:jc w:val="left"/>
        <w:rPr/>
      </w:pPr>
      <w:bookmarkStart w:id="18" w:name="__RefHeading___Toc3588_2463869063"/>
      <w:bookmarkEnd w:id="18"/>
      <w:r>
        <w:rPr/>
        <w:t>3.6.1 Сотрудники и компетенции у Правообладателя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3"/>
        <w:gridCol w:w="2072"/>
        <w:gridCol w:w="5400"/>
        <w:gridCol w:w="1622"/>
      </w:tblGrid>
      <w:tr>
        <w:trPr/>
        <w:tc>
          <w:tcPr>
            <w:tcW w:w="543" w:type="dxa"/>
            <w:tcBorders/>
          </w:tcPr>
          <w:p>
            <w:pPr>
              <w:pStyle w:val="Style25"/>
              <w:widowControl w:val="false"/>
              <w:bidi w:val="0"/>
              <w:jc w:val="both"/>
              <w:rPr/>
            </w:pPr>
            <w:r>
              <w:rPr/>
              <w:t>№</w:t>
            </w:r>
          </w:p>
        </w:tc>
        <w:tc>
          <w:tcPr>
            <w:tcW w:w="2072" w:type="dxa"/>
            <w:tcBorders/>
          </w:tcPr>
          <w:p>
            <w:pPr>
              <w:pStyle w:val="Style25"/>
              <w:widowControl w:val="false"/>
              <w:bidi w:val="0"/>
              <w:jc w:val="both"/>
              <w:rPr/>
            </w:pPr>
            <w:r>
              <w:rPr/>
              <w:t>Отдел</w:t>
            </w:r>
          </w:p>
        </w:tc>
        <w:tc>
          <w:tcPr>
            <w:tcW w:w="5400" w:type="dxa"/>
            <w:tcBorders/>
          </w:tcPr>
          <w:p>
            <w:pPr>
              <w:pStyle w:val="Style25"/>
              <w:widowControl w:val="false"/>
              <w:bidi w:val="0"/>
              <w:jc w:val="both"/>
              <w:rPr/>
            </w:pPr>
            <w:r>
              <w:rPr/>
              <w:t>Компетенции</w:t>
            </w:r>
          </w:p>
        </w:tc>
        <w:tc>
          <w:tcPr>
            <w:tcW w:w="1622" w:type="dxa"/>
            <w:tcBorders/>
          </w:tcPr>
          <w:p>
            <w:pPr>
              <w:pStyle w:val="Style25"/>
              <w:widowControl w:val="false"/>
              <w:bidi w:val="0"/>
              <w:jc w:val="both"/>
              <w:rPr/>
            </w:pPr>
            <w:r>
              <w:rPr/>
              <w:t>Количество сотрудников</w:t>
            </w:r>
          </w:p>
        </w:tc>
      </w:tr>
      <w:tr>
        <w:trPr/>
        <w:tc>
          <w:tcPr>
            <w:tcW w:w="543" w:type="dxa"/>
            <w:tcBorders/>
          </w:tcPr>
          <w:p>
            <w:pPr>
              <w:pStyle w:val="Style25"/>
              <w:widowControl w:val="false"/>
              <w:bidi w:val="0"/>
              <w:jc w:val="both"/>
              <w:rPr/>
            </w:pPr>
            <w:r>
              <w:rPr/>
              <w:t>1</w:t>
            </w:r>
          </w:p>
        </w:tc>
        <w:tc>
          <w:tcPr>
            <w:tcW w:w="2072" w:type="dxa"/>
            <w:tcBorders/>
          </w:tcPr>
          <w:p>
            <w:pPr>
              <w:pStyle w:val="Style25"/>
              <w:widowControl w:val="false"/>
              <w:bidi w:val="0"/>
              <w:jc w:val="both"/>
              <w:rPr/>
            </w:pPr>
            <w:r>
              <w:rPr/>
              <w:t>Отдел Технической поддержки</w:t>
            </w:r>
          </w:p>
        </w:tc>
        <w:tc>
          <w:tcPr>
            <w:tcW w:w="5400" w:type="dxa"/>
            <w:tcBorders/>
          </w:tcPr>
          <w:p>
            <w:pPr>
              <w:pStyle w:val="Style25"/>
              <w:widowControl w:val="false"/>
              <w:bidi w:val="0"/>
              <w:jc w:val="left"/>
              <w:rPr/>
            </w:pPr>
            <w:r>
              <w:rPr/>
              <w:t>- Навыки работы с системами сопровождения инцидентов;</w:t>
            </w:r>
          </w:p>
          <w:p>
            <w:pPr>
              <w:pStyle w:val="Style25"/>
              <w:widowControl w:val="false"/>
              <w:bidi w:val="0"/>
              <w:jc w:val="left"/>
              <w:rPr/>
            </w:pPr>
            <w:r>
              <w:rPr/>
              <w:t xml:space="preserve">- Углублённые знания в области поставляемых программно-аппаратных </w:t>
            </w:r>
            <w:r>
              <w:rPr/>
              <w:t>промышленных анализаторов.</w:t>
            </w:r>
          </w:p>
        </w:tc>
        <w:tc>
          <w:tcPr>
            <w:tcW w:w="1622" w:type="dxa"/>
            <w:tcBorders/>
          </w:tcPr>
          <w:p>
            <w:pPr>
              <w:pStyle w:val="Style25"/>
              <w:widowControl w:val="false"/>
              <w:bidi w:val="0"/>
              <w:jc w:val="both"/>
              <w:rPr/>
            </w:pPr>
            <w:r>
              <w:rPr/>
              <w:t>3</w:t>
            </w:r>
          </w:p>
        </w:tc>
      </w:tr>
      <w:tr>
        <w:trPr/>
        <w:tc>
          <w:tcPr>
            <w:tcW w:w="543" w:type="dxa"/>
            <w:tcBorders/>
          </w:tcPr>
          <w:p>
            <w:pPr>
              <w:pStyle w:val="Style25"/>
              <w:widowControl w:val="false"/>
              <w:bidi w:val="0"/>
              <w:jc w:val="both"/>
              <w:rPr/>
            </w:pPr>
            <w:r>
              <w:rPr/>
              <w:t>2</w:t>
            </w:r>
          </w:p>
        </w:tc>
        <w:tc>
          <w:tcPr>
            <w:tcW w:w="2072" w:type="dxa"/>
            <w:tcBorders/>
          </w:tcPr>
          <w:p>
            <w:pPr>
              <w:pStyle w:val="Style25"/>
              <w:widowControl w:val="false"/>
              <w:bidi w:val="0"/>
              <w:jc w:val="both"/>
              <w:rPr/>
            </w:pPr>
            <w:r>
              <w:rPr/>
              <w:t>Отдел Программного обеспечения</w:t>
            </w:r>
          </w:p>
        </w:tc>
        <w:tc>
          <w:tcPr>
            <w:tcW w:w="5400" w:type="dxa"/>
            <w:tcBorders/>
          </w:tcPr>
          <w:p>
            <w:pPr>
              <w:pStyle w:val="Style25"/>
              <w:widowControl w:val="false"/>
              <w:bidi w:val="0"/>
              <w:jc w:val="both"/>
              <w:rPr/>
            </w:pPr>
            <w:r>
              <w:rPr/>
              <w:t>- Знание C, C++, Python;</w:t>
            </w:r>
          </w:p>
          <w:p>
            <w:pPr>
              <w:pStyle w:val="Style25"/>
              <w:widowControl w:val="false"/>
              <w:bidi w:val="0"/>
              <w:jc w:val="both"/>
              <w:rPr/>
            </w:pPr>
            <w:r>
              <w:rPr/>
              <w:t>- Опыт работы с ОС Windows, Linux;</w:t>
            </w:r>
          </w:p>
          <w:p>
            <w:pPr>
              <w:pStyle w:val="Style25"/>
              <w:widowControl w:val="false"/>
              <w:bidi w:val="0"/>
              <w:jc w:val="both"/>
              <w:rPr/>
            </w:pPr>
            <w:r>
              <w:rPr/>
              <w:t>- Опыт работы с Buildroot и Embedded Linux;</w:t>
            </w:r>
          </w:p>
          <w:p>
            <w:pPr>
              <w:pStyle w:val="Style25"/>
              <w:widowControl w:val="false"/>
              <w:bidi w:val="0"/>
              <w:jc w:val="both"/>
              <w:rPr/>
            </w:pPr>
            <w:r>
              <w:rPr/>
              <w:t xml:space="preserve">- Базовые знания в области </w:t>
            </w:r>
            <w:r>
              <w:rPr/>
              <w:t>промышленных анализаторов</w:t>
            </w:r>
            <w:r>
              <w:rPr/>
              <w:t>;</w:t>
            </w:r>
          </w:p>
          <w:p>
            <w:pPr>
              <w:pStyle w:val="Style25"/>
              <w:widowControl w:val="false"/>
              <w:bidi w:val="0"/>
              <w:jc w:val="both"/>
              <w:rPr/>
            </w:pPr>
            <w:r>
              <w:rPr/>
              <w:t>- Опыт работы с Git.</w:t>
            </w:r>
          </w:p>
        </w:tc>
        <w:tc>
          <w:tcPr>
            <w:tcW w:w="1622" w:type="dxa"/>
            <w:tcBorders/>
          </w:tcPr>
          <w:p>
            <w:pPr>
              <w:pStyle w:val="Style25"/>
              <w:widowControl w:val="false"/>
              <w:bidi w:val="0"/>
              <w:jc w:val="both"/>
              <w:rPr/>
            </w:pPr>
            <w:r>
              <w:rPr/>
              <w:t>3</w:t>
            </w:r>
          </w:p>
        </w:tc>
      </w:tr>
    </w:tbl>
    <w:p>
      <w:pPr>
        <w:pStyle w:val="Style16"/>
        <w:bidi w:val="0"/>
        <w:rPr/>
      </w:pPr>
      <w:r>
        <w:rPr/>
        <w:t>Указанные специалисты являются штатными сотрудниками Правообладателя.</w:t>
      </w:r>
    </w:p>
    <w:p>
      <w:pPr>
        <w:pStyle w:val="1"/>
        <w:numPr>
          <w:ilvl w:val="0"/>
          <w:numId w:val="1"/>
        </w:numPr>
        <w:bidi w:val="0"/>
        <w:jc w:val="left"/>
        <w:rPr/>
      </w:pPr>
      <w:bookmarkStart w:id="19" w:name="__RefHeading___Toc3590_2463869063"/>
      <w:bookmarkEnd w:id="19"/>
      <w:r>
        <w:rPr/>
        <w:t>4 Контактная информация Правообладателя программного продукта</w:t>
      </w:r>
    </w:p>
    <w:p>
      <w:pPr>
        <w:pStyle w:val="2"/>
        <w:numPr>
          <w:ilvl w:val="1"/>
          <w:numId w:val="1"/>
        </w:numPr>
        <w:bidi w:val="0"/>
        <w:jc w:val="left"/>
        <w:rPr/>
      </w:pPr>
      <w:bookmarkStart w:id="20" w:name="__RefHeading___Toc3592_2463869063"/>
      <w:bookmarkEnd w:id="20"/>
      <w:r>
        <w:rPr/>
        <w:t>4.1 Юридическая информация</w:t>
      </w:r>
    </w:p>
    <w:p>
      <w:pPr>
        <w:pStyle w:val="Normal"/>
        <w:widowControl w:val="false"/>
        <w:bidi w:val="0"/>
        <w:spacing w:lineRule="auto" w:line="240" w:before="0" w:after="0"/>
        <w:ind w:left="0" w:right="0" w:hanging="0"/>
        <w:contextualSpacing/>
        <w:jc w:val="left"/>
        <w:rPr/>
      </w:pPr>
      <w:r>
        <w:rPr/>
        <w:tab/>
        <w:t>Название компании: ООО НТФ «БАКС»</w:t>
      </w:r>
    </w:p>
    <w:p>
      <w:pPr>
        <w:pStyle w:val="Normal"/>
        <w:widowControl w:val="false"/>
        <w:bidi w:val="0"/>
        <w:spacing w:lineRule="auto" w:line="240" w:before="0" w:after="0"/>
        <w:ind w:left="0" w:right="0" w:hanging="0"/>
        <w:contextualSpacing/>
        <w:jc w:val="left"/>
        <w:rPr/>
      </w:pPr>
      <w:r>
        <w:rPr/>
        <w:tab/>
        <w:t>Юридический адрес: 443022, РФ, г. Самара, проспект Кирова, д.10</w:t>
      </w:r>
    </w:p>
    <w:p>
      <w:pPr>
        <w:pStyle w:val="Normal"/>
        <w:widowControl w:val="false"/>
        <w:bidi w:val="0"/>
        <w:spacing w:lineRule="auto" w:line="240" w:before="0" w:after="0"/>
        <w:ind w:left="0" w:right="0" w:hanging="0"/>
        <w:contextualSpacing/>
        <w:jc w:val="left"/>
        <w:rPr/>
      </w:pPr>
      <w:r>
        <w:rPr/>
        <w:tab/>
        <w:t>Почтовый  адрес: 443022, РФ, г. Самара, проспект Кирова, д. 22</w:t>
      </w:r>
    </w:p>
    <w:p>
      <w:pPr>
        <w:pStyle w:val="Normal"/>
        <w:widowControl w:val="false"/>
        <w:bidi w:val="0"/>
        <w:spacing w:lineRule="auto" w:line="240" w:before="0" w:after="0"/>
        <w:ind w:left="0" w:right="0" w:hanging="0"/>
        <w:contextualSpacing/>
        <w:jc w:val="left"/>
        <w:rPr/>
      </w:pPr>
      <w:r>
        <w:rPr/>
        <w:tab/>
        <w:t>ИНН 6311007747, КПП 631901001</w:t>
      </w:r>
    </w:p>
    <w:p>
      <w:pPr>
        <w:pStyle w:val="Normal"/>
        <w:widowControl w:val="false"/>
        <w:bidi w:val="0"/>
        <w:spacing w:lineRule="auto" w:line="240" w:before="0" w:after="0"/>
        <w:ind w:left="0" w:right="0" w:hanging="0"/>
        <w:contextualSpacing/>
        <w:jc w:val="left"/>
        <w:rPr/>
      </w:pPr>
      <w:r>
        <w:rPr/>
        <w:tab/>
        <w:t>ОГРН 1026301512423</w:t>
      </w:r>
    </w:p>
    <w:p>
      <w:pPr>
        <w:pStyle w:val="Style16"/>
        <w:suppressAutoHyphens w:val="true"/>
        <w:bidi w:val="0"/>
        <w:spacing w:before="0" w:after="0"/>
        <w:ind w:left="0" w:right="0" w:hanging="0"/>
        <w:contextualSpacing/>
        <w:jc w:val="left"/>
        <w:rPr>
          <w:sz w:val="22"/>
          <w:szCs w:val="22"/>
        </w:rPr>
      </w:pPr>
      <w:r>
        <w:rPr>
          <w:sz w:val="22"/>
          <w:szCs w:val="22"/>
        </w:rPr>
        <w:tab/>
        <w:t>Тел. (846) 267-38-12</w:t>
      </w:r>
    </w:p>
    <w:p>
      <w:pPr>
        <w:pStyle w:val="Style16"/>
        <w:suppressAutoHyphens w:val="true"/>
        <w:bidi w:val="0"/>
        <w:spacing w:before="0" w:after="0"/>
        <w:ind w:left="0" w:right="0" w:hanging="0"/>
        <w:contextualSpacing/>
        <w:jc w:val="left"/>
        <w:rPr/>
      </w:pPr>
      <w:r>
        <w:rPr>
          <w:sz w:val="22"/>
          <w:szCs w:val="22"/>
        </w:rPr>
        <w:tab/>
        <w:t>Электронный адрес: info@bacs.ru</w:t>
      </w:r>
    </w:p>
    <w:p>
      <w:pPr>
        <w:pStyle w:val="2"/>
        <w:numPr>
          <w:ilvl w:val="1"/>
          <w:numId w:val="1"/>
        </w:numPr>
        <w:bidi w:val="0"/>
        <w:jc w:val="left"/>
        <w:rPr/>
      </w:pPr>
      <w:bookmarkStart w:id="21" w:name="__RefHeading___Toc3594_2463869063"/>
      <w:bookmarkEnd w:id="21"/>
      <w:r>
        <w:rPr/>
        <w:t>4.2 Контактная информация службы технической поддержки</w:t>
      </w:r>
    </w:p>
    <w:p>
      <w:pPr>
        <w:pStyle w:val="Style16"/>
        <w:bidi w:val="0"/>
        <w:rPr/>
      </w:pPr>
      <w:r>
        <w:rPr/>
        <w:t>Связаться со специалистами службы технической поддержки можно одним из следующих способов:</w:t>
      </w:r>
    </w:p>
    <w:p>
      <w:pPr>
        <w:pStyle w:val="Style16"/>
        <w:numPr>
          <w:ilvl w:val="0"/>
          <w:numId w:val="20"/>
        </w:numPr>
        <w:bidi w:val="0"/>
        <w:ind w:left="720" w:right="0" w:hanging="360"/>
        <w:rPr/>
      </w:pPr>
      <w:r>
        <w:rPr/>
        <w:t xml:space="preserve">Сайт: </w:t>
      </w:r>
      <w:hyperlink r:id="rId10">
        <w:r>
          <w:rPr/>
          <w:t>https://bacs.ru</w:t>
        </w:r>
      </w:hyperlink>
      <w:r>
        <w:rPr/>
        <w:t xml:space="preserve"> форма «Свяжитесь с нами»</w:t>
      </w:r>
    </w:p>
    <w:p>
      <w:pPr>
        <w:pStyle w:val="Style16"/>
        <w:numPr>
          <w:ilvl w:val="0"/>
          <w:numId w:val="20"/>
        </w:numPr>
        <w:bidi w:val="0"/>
        <w:ind w:left="720" w:right="0" w:hanging="360"/>
        <w:rPr/>
      </w:pPr>
      <w:r>
        <w:rPr/>
        <w:t>Телефон: +7 (846) 267-38-12 / -13 / -14</w:t>
      </w:r>
    </w:p>
    <w:p>
      <w:pPr>
        <w:pStyle w:val="Style16"/>
        <w:numPr>
          <w:ilvl w:val="0"/>
          <w:numId w:val="20"/>
        </w:numPr>
        <w:bidi w:val="0"/>
        <w:ind w:left="720" w:right="0" w:hanging="360"/>
        <w:rPr/>
      </w:pPr>
      <w:r>
        <w:rPr/>
        <w:t>e-mail: support@bacs.ru</w:t>
      </w:r>
    </w:p>
    <w:p>
      <w:pPr>
        <w:pStyle w:val="Style16"/>
        <w:bidi w:val="0"/>
        <w:rPr/>
      </w:pPr>
      <w:r>
        <w:rPr/>
        <w:t>График работы службы технической поддержки:</w:t>
      </w:r>
    </w:p>
    <w:p>
      <w:pPr>
        <w:pStyle w:val="Style16"/>
        <w:bidi w:val="0"/>
        <w:rPr/>
      </w:pPr>
      <w:r>
        <w:rPr/>
        <w:t>Время обращения специалистов Заказчика (покупателя/клиента) в техническую поддержку для получения услуг с 09:00 по 18:00 (по Московскому времени), за исключением выходных и праздничных дней.</w:t>
      </w:r>
    </w:p>
    <w:p>
      <w:pPr>
        <w:pStyle w:val="2"/>
        <w:numPr>
          <w:ilvl w:val="1"/>
          <w:numId w:val="1"/>
        </w:numPr>
        <w:bidi w:val="0"/>
        <w:jc w:val="left"/>
        <w:rPr/>
      </w:pPr>
      <w:bookmarkStart w:id="22" w:name="__RefHeading___Toc3596_2463869063"/>
      <w:bookmarkEnd w:id="22"/>
      <w:r>
        <w:rPr/>
        <w:t>4.2.1 Размещение инфраструктуры и персонала Правообладателя</w:t>
      </w:r>
    </w:p>
    <w:p>
      <w:pPr>
        <w:pStyle w:val="Style16"/>
        <w:bidi w:val="0"/>
        <w:rPr/>
      </w:pPr>
      <w:r>
        <w:rPr/>
        <w:t>Фактический адрес размещения инфраструктуры разработки: 443022, РФ, г. Самара, проспект Кирова, д. 22, каб.401</w:t>
      </w:r>
    </w:p>
    <w:p>
      <w:pPr>
        <w:pStyle w:val="Style16"/>
        <w:bidi w:val="0"/>
        <w:rPr/>
      </w:pPr>
      <w:r>
        <w:rPr/>
        <w:t>Фактический адрес размещения разработчиков: 443022, РФ, г. Самара, проспект Кирова, д. 22, каб.302</w:t>
      </w:r>
    </w:p>
    <w:p>
      <w:pPr>
        <w:pStyle w:val="Style16"/>
        <w:bidi w:val="0"/>
        <w:rPr/>
      </w:pPr>
      <w:r>
        <w:rPr/>
        <w:t>Фактический адрес размещения службы поддержки: 443022, РФ, г. Самара, проспект Кирова, д. 22, каб.303</w:t>
      </w:r>
    </w:p>
    <w:p>
      <w:pPr>
        <w:pStyle w:val="Style16"/>
        <w:bidi w:val="0"/>
        <w:spacing w:before="0" w:after="140"/>
        <w:rPr/>
      </w:pPr>
      <w:r>
        <w:rPr/>
        <w:t>Фактический адрес размещения серверов: 443022, РФ, г. Самара, проспект Кирова, д. 22, каб.401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93"/>
        </w:tabs>
        <w:ind w:left="793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53"/>
        </w:tabs>
        <w:ind w:left="1153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13"/>
        </w:tabs>
        <w:ind w:left="1513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73"/>
        </w:tabs>
        <w:ind w:left="1873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33"/>
        </w:tabs>
        <w:ind w:left="2233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93"/>
        </w:tabs>
        <w:ind w:left="2593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53"/>
        </w:tabs>
        <w:ind w:left="2953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13"/>
        </w:tabs>
        <w:ind w:left="3313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73"/>
        </w:tabs>
        <w:ind w:left="3673" w:hanging="360"/>
      </w:pPr>
      <w:rPr>
        <w:rFonts w:ascii="OpenSymbol" w:hAnsi="OpenSymbol" w:cs="OpenSymbol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914"/>
        </w:tabs>
        <w:ind w:left="914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274"/>
        </w:tabs>
        <w:ind w:left="127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34"/>
        </w:tabs>
        <w:ind w:left="163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94"/>
        </w:tabs>
        <w:ind w:left="1994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354"/>
        </w:tabs>
        <w:ind w:left="235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14"/>
        </w:tabs>
        <w:ind w:left="271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74"/>
        </w:tabs>
        <w:ind w:left="3074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434"/>
        </w:tabs>
        <w:ind w:left="343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94"/>
        </w:tabs>
        <w:ind w:left="3794" w:hanging="360"/>
      </w:pPr>
      <w:rPr>
        <w:rFonts w:ascii="OpenSymbol" w:hAnsi="OpenSymbol" w:cs="OpenSymbol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</w:numbering>
</file>

<file path=word/settings.xml><?xml version="1.0" encoding="utf-8"?>
<w:settings xmlns:w="http://schemas.openxmlformats.org/wordprocessingml/2006/main">
  <w:zoom w:percent="160"/>
  <w:defaultTabStop w:val="643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5"/>
    <w:next w:val="Style16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2">
    <w:name w:val="Heading 2"/>
    <w:basedOn w:val="Style15"/>
    <w:next w:val="Style16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Style12">
    <w:name w:val="Интернет-ссылка"/>
    <w:rPr>
      <w:color w:val="000080"/>
      <w:u w:val="single"/>
    </w:rPr>
  </w:style>
  <w:style w:type="character" w:styleId="Style13">
    <w:name w:val="Символ нумерации"/>
    <w:qFormat/>
    <w:rPr/>
  </w:style>
  <w:style w:type="character" w:styleId="Style14">
    <w:name w:val="Ссылка указателя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6">
    <w:name w:val="Body Text"/>
    <w:basedOn w:val="Normal"/>
    <w:pPr>
      <w:suppressAutoHyphens w:val="false"/>
      <w:spacing w:lineRule="auto" w:line="276" w:before="0" w:after="140"/>
      <w:ind w:left="0" w:right="0" w:firstLine="461"/>
      <w:jc w:val="both"/>
    </w:pPr>
    <w:rPr/>
  </w:style>
  <w:style w:type="paragraph" w:styleId="Style17">
    <w:name w:val="List"/>
    <w:basedOn w:val="Style16"/>
    <w:pPr/>
    <w:rPr>
      <w:rFonts w:cs="Lohit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Style20">
    <w:name w:val="Index Heading"/>
    <w:basedOn w:val="Style15"/>
    <w:pPr>
      <w:suppressLineNumbers/>
      <w:ind w:left="0" w:hanging="0"/>
    </w:pPr>
    <w:rPr>
      <w:b/>
      <w:bCs/>
      <w:sz w:val="32"/>
      <w:szCs w:val="32"/>
    </w:rPr>
  </w:style>
  <w:style w:type="paragraph" w:styleId="Style21">
    <w:name w:val="TOC Heading"/>
    <w:basedOn w:val="Style20"/>
    <w:pPr>
      <w:suppressLineNumbers/>
      <w:ind w:left="0" w:hanging="0"/>
    </w:pPr>
    <w:rPr>
      <w:b/>
      <w:bCs/>
      <w:sz w:val="32"/>
      <w:szCs w:val="32"/>
    </w:rPr>
  </w:style>
  <w:style w:type="paragraph" w:styleId="Style22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oto Sans Mono CJK SC" w:cs="Liberation Mono"/>
      <w:sz w:val="20"/>
      <w:szCs w:val="20"/>
    </w:rPr>
  </w:style>
  <w:style w:type="paragraph" w:styleId="HangingIndent">
    <w:name w:val="Hanging Indent"/>
    <w:basedOn w:val="Style16"/>
    <w:qFormat/>
    <w:pPr>
      <w:tabs>
        <w:tab w:val="clear" w:pos="643"/>
        <w:tab w:val="left" w:pos="567" w:leader="none"/>
      </w:tabs>
      <w:ind w:left="567" w:right="0" w:hanging="283"/>
    </w:pPr>
    <w:rPr/>
  </w:style>
  <w:style w:type="paragraph" w:styleId="BodyTextIndent">
    <w:name w:val="Body Text Indent"/>
    <w:basedOn w:val="Style16"/>
    <w:qFormat/>
    <w:pPr>
      <w:ind w:left="0" w:right="0" w:firstLine="283"/>
    </w:pPr>
    <w:rPr/>
  </w:style>
  <w:style w:type="paragraph" w:styleId="Style23">
    <w:name w:val="Отступы"/>
    <w:basedOn w:val="Style16"/>
    <w:qFormat/>
    <w:pPr>
      <w:tabs>
        <w:tab w:val="clear" w:pos="643"/>
        <w:tab w:val="left" w:pos="2835" w:leader="none"/>
      </w:tabs>
      <w:ind w:left="2835" w:right="0" w:hanging="2551"/>
    </w:pPr>
    <w:rPr/>
  </w:style>
  <w:style w:type="paragraph" w:styleId="AnnotationText">
    <w:name w:val="Annotation Text"/>
    <w:basedOn w:val="Style16"/>
    <w:qFormat/>
    <w:pPr>
      <w:ind w:left="2268" w:right="0" w:hanging="0"/>
    </w:pPr>
    <w:rPr/>
  </w:style>
  <w:style w:type="paragraph" w:styleId="Style24">
    <w:name w:val="Body Text Indent"/>
    <w:basedOn w:val="Style16"/>
    <w:pPr>
      <w:ind w:left="283" w:right="0" w:hanging="0"/>
    </w:pPr>
    <w:rPr/>
  </w:style>
  <w:style w:type="paragraph" w:styleId="Style25">
    <w:name w:val="Содержимое таблицы"/>
    <w:basedOn w:val="Normal"/>
    <w:qFormat/>
    <w:pPr>
      <w:widowControl w:val="false"/>
      <w:suppressLineNumbers/>
    </w:pPr>
    <w:rPr/>
  </w:style>
  <w:style w:type="paragraph" w:styleId="11">
    <w:name w:val="TOC 1"/>
    <w:basedOn w:val="Style19"/>
    <w:pPr>
      <w:tabs>
        <w:tab w:val="clear" w:pos="643"/>
        <w:tab w:val="right" w:pos="9638" w:leader="dot"/>
      </w:tabs>
      <w:ind w:left="0" w:hanging="0"/>
    </w:pPr>
    <w:rPr/>
  </w:style>
  <w:style w:type="paragraph" w:styleId="21">
    <w:name w:val="TOC 2"/>
    <w:basedOn w:val="Style19"/>
    <w:pPr>
      <w:tabs>
        <w:tab w:val="clear" w:pos="643"/>
        <w:tab w:val="right" w:pos="9638" w:leader="dot"/>
      </w:tabs>
      <w:ind w:left="283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upport@bacs.ru" TargetMode="External"/><Relationship Id="rId3" Type="http://schemas.openxmlformats.org/officeDocument/2006/relationships/hyperlink" Target="http://www.bacs.ru/" TargetMode="External"/><Relationship Id="rId4" Type="http://schemas.openxmlformats.org/officeDocument/2006/relationships/hyperlink" Target="mailto:support@bacs.ru" TargetMode="External"/><Relationship Id="rId5" Type="http://schemas.openxmlformats.org/officeDocument/2006/relationships/hyperlink" Target="http://www.bacs.ru/" TargetMode="External"/><Relationship Id="rId6" Type="http://schemas.openxmlformats.org/officeDocument/2006/relationships/hyperlink" Target="mailto:support@bacs.ru" TargetMode="External"/><Relationship Id="rId7" Type="http://schemas.openxmlformats.org/officeDocument/2006/relationships/hyperlink" Target="http://www.bacs.ru/" TargetMode="External"/><Relationship Id="rId8" Type="http://schemas.openxmlformats.org/officeDocument/2006/relationships/hyperlink" Target="mailto:support@bacs.ru" TargetMode="External"/><Relationship Id="rId9" Type="http://schemas.openxmlformats.org/officeDocument/2006/relationships/hyperlink" Target="http://www.bacs.ru/" TargetMode="External"/><Relationship Id="rId10" Type="http://schemas.openxmlformats.org/officeDocument/2006/relationships/hyperlink" Target="https://bacs.ru/" TargetMode="Externa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178</TotalTime>
  <Application>LibreOffice/7.3.7.2$Linux_X86_64 LibreOffice_project/30$Build-2</Application>
  <AppVersion>15.0000</AppVersion>
  <Pages>13</Pages>
  <Words>2639</Words>
  <Characters>19956</Characters>
  <CharactersWithSpaces>22271</CharactersWithSpaces>
  <Paragraphs>249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2025-03-12T10:35:39Z</dcterms:created>
  <dc:creator>Сергей Мосолов</dc:creator>
  <dc:description/>
  <dc:language>en-US</dc:language>
  <cp:lastModifiedBy>Сергей  Мосолов</cp:lastModifiedBy>
  <dcterms:modified xsi:type="dcterms:W3CDTF">2025-04-07T10:14:22Z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